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9C" w:rsidRDefault="00522B9C" w:rsidP="00037A7B">
      <w:pPr>
        <w:tabs>
          <w:tab w:val="left" w:pos="2925"/>
        </w:tabs>
        <w:spacing w:after="0" w:line="240" w:lineRule="auto"/>
        <w:rPr>
          <w:rFonts w:ascii="Times New Roman" w:hAnsi="Times New Roman" w:cs="Times New Roman"/>
          <w:sz w:val="28"/>
          <w:szCs w:val="28"/>
        </w:rPr>
      </w:pPr>
    </w:p>
    <w:p w:rsidR="005A5791" w:rsidRDefault="005A5791" w:rsidP="005A57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учреждение дополнительного образования</w:t>
      </w:r>
    </w:p>
    <w:p w:rsidR="005A5791" w:rsidRDefault="005A5791" w:rsidP="005A57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спортивная школа олимпийского резерва Колпинского района Санкт-Петербурга</w:t>
      </w:r>
    </w:p>
    <w:p w:rsidR="005A5791" w:rsidRDefault="005A5791" w:rsidP="005A57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(ГБУ ДО СШОР Колпинского района СПб)</w:t>
      </w:r>
    </w:p>
    <w:p w:rsidR="005A5791" w:rsidRDefault="005A5791" w:rsidP="005A5791">
      <w:pPr>
        <w:spacing w:after="0" w:line="240" w:lineRule="auto"/>
        <w:rPr>
          <w:rFonts w:ascii="Times New Roman" w:hAnsi="Times New Roman" w:cs="Times New Roman"/>
          <w:sz w:val="24"/>
          <w:szCs w:val="24"/>
        </w:rPr>
      </w:pPr>
    </w:p>
    <w:p w:rsidR="005A5791" w:rsidRDefault="005A5791" w:rsidP="005A5791">
      <w:pPr>
        <w:spacing w:after="0" w:line="240" w:lineRule="auto"/>
        <w:ind w:left="4536"/>
        <w:rPr>
          <w:rFonts w:ascii="Times New Roman" w:hAnsi="Times New Roman" w:cs="Times New Roman"/>
          <w:sz w:val="24"/>
          <w:szCs w:val="24"/>
        </w:rPr>
      </w:pPr>
    </w:p>
    <w:p w:rsidR="005A5791" w:rsidRDefault="005A5791" w:rsidP="005A5791">
      <w:pPr>
        <w:spacing w:after="0" w:line="240" w:lineRule="auto"/>
        <w:ind w:left="4536"/>
        <w:rPr>
          <w:rFonts w:ascii="Times New Roman" w:hAnsi="Times New Roman" w:cs="Times New Roman"/>
          <w:sz w:val="24"/>
          <w:szCs w:val="24"/>
        </w:rPr>
      </w:pPr>
    </w:p>
    <w:p w:rsidR="005A5791" w:rsidRDefault="005A5791" w:rsidP="005A5791">
      <w:pPr>
        <w:spacing w:after="0" w:line="240" w:lineRule="auto"/>
        <w:ind w:left="4536"/>
        <w:rPr>
          <w:rFonts w:ascii="Times New Roman" w:hAnsi="Times New Roman" w:cs="Times New Roman"/>
          <w:sz w:val="24"/>
          <w:szCs w:val="24"/>
        </w:rPr>
      </w:pPr>
    </w:p>
    <w:p w:rsidR="005A5791" w:rsidRDefault="005A5791" w:rsidP="005A5791">
      <w:pPr>
        <w:spacing w:after="0" w:line="240" w:lineRule="auto"/>
        <w:ind w:left="4536"/>
        <w:rPr>
          <w:rFonts w:ascii="Times New Roman" w:hAnsi="Times New Roman" w:cs="Times New Roman"/>
          <w:sz w:val="24"/>
          <w:szCs w:val="24"/>
        </w:rPr>
      </w:pPr>
    </w:p>
    <w:p w:rsidR="005A5791" w:rsidRDefault="005A5791" w:rsidP="005A5791">
      <w:pPr>
        <w:spacing w:after="0" w:line="240" w:lineRule="auto"/>
        <w:ind w:left="4536"/>
        <w:rPr>
          <w:rFonts w:ascii="Times New Roman" w:hAnsi="Times New Roman" w:cs="Times New Roman"/>
          <w:sz w:val="24"/>
          <w:szCs w:val="24"/>
        </w:rPr>
      </w:pPr>
    </w:p>
    <w:tbl>
      <w:tblPr>
        <w:tblW w:w="9889" w:type="dxa"/>
        <w:tblLook w:val="01E0"/>
      </w:tblPr>
      <w:tblGrid>
        <w:gridCol w:w="10105"/>
        <w:gridCol w:w="222"/>
        <w:gridCol w:w="2603"/>
      </w:tblGrid>
      <w:tr w:rsidR="005A5791" w:rsidTr="005A5791">
        <w:tc>
          <w:tcPr>
            <w:tcW w:w="3936" w:type="dxa"/>
            <w:hideMark/>
          </w:tcPr>
          <w:tbl>
            <w:tblPr>
              <w:tblW w:w="9889" w:type="dxa"/>
              <w:jc w:val="center"/>
              <w:tblLook w:val="01E0"/>
            </w:tblPr>
            <w:tblGrid>
              <w:gridCol w:w="3936"/>
              <w:gridCol w:w="1167"/>
              <w:gridCol w:w="4786"/>
            </w:tblGrid>
            <w:tr w:rsidR="005A5791">
              <w:trPr>
                <w:jc w:val="center"/>
              </w:trPr>
              <w:tc>
                <w:tcPr>
                  <w:tcW w:w="3936" w:type="dxa"/>
                  <w:hideMark/>
                </w:tcPr>
                <w:p w:rsidR="005A5791" w:rsidRDefault="005A5791">
                  <w:pPr>
                    <w:tabs>
                      <w:tab w:val="left" w:pos="0"/>
                      <w:tab w:val="left" w:pos="567"/>
                    </w:tabs>
                    <w:spacing w:after="0" w:line="240" w:lineRule="auto"/>
                    <w:rPr>
                      <w:rFonts w:ascii="Times New Roman" w:eastAsia="Calibri" w:hAnsi="Times New Roman" w:cs="Times New Roman"/>
                      <w:sz w:val="24"/>
                      <w:szCs w:val="24"/>
                    </w:rPr>
                  </w:pPr>
                  <w:r>
                    <w:rPr>
                      <w:rFonts w:ascii="Times New Roman" w:hAnsi="Times New Roman"/>
                      <w:sz w:val="24"/>
                      <w:szCs w:val="24"/>
                    </w:rPr>
                    <w:t>Рассмотрено и согласовано на заседании тренерского совета</w:t>
                  </w:r>
                </w:p>
                <w:p w:rsidR="005A5791" w:rsidRDefault="005A5791">
                  <w:pPr>
                    <w:tabs>
                      <w:tab w:val="left" w:pos="0"/>
                      <w:tab w:val="left" w:pos="567"/>
                    </w:tabs>
                    <w:spacing w:after="0" w:line="240" w:lineRule="auto"/>
                    <w:rPr>
                      <w:rFonts w:ascii="Times New Roman" w:hAnsi="Times New Roman"/>
                      <w:sz w:val="24"/>
                      <w:szCs w:val="24"/>
                    </w:rPr>
                  </w:pPr>
                  <w:r>
                    <w:rPr>
                      <w:rFonts w:ascii="Times New Roman" w:hAnsi="Times New Roman"/>
                      <w:sz w:val="24"/>
                      <w:szCs w:val="24"/>
                    </w:rPr>
                    <w:t xml:space="preserve">Протокол  № </w:t>
                  </w:r>
                  <w:r>
                    <w:rPr>
                      <w:rFonts w:ascii="Times New Roman" w:hAnsi="Times New Roman"/>
                      <w:sz w:val="24"/>
                      <w:szCs w:val="24"/>
                      <w:u w:val="single"/>
                    </w:rPr>
                    <w:t>1</w:t>
                  </w:r>
                  <w:r w:rsidR="00192C1B">
                    <w:rPr>
                      <w:rFonts w:ascii="Times New Roman" w:hAnsi="Times New Roman"/>
                      <w:sz w:val="24"/>
                      <w:szCs w:val="24"/>
                      <w:u w:val="single"/>
                    </w:rPr>
                    <w:t>3</w:t>
                  </w:r>
                </w:p>
                <w:p w:rsidR="005A5791" w:rsidRDefault="005A5791">
                  <w:pPr>
                    <w:tabs>
                      <w:tab w:val="left" w:pos="0"/>
                      <w:tab w:val="left" w:pos="567"/>
                    </w:tabs>
                    <w:spacing w:after="0" w:line="240" w:lineRule="auto"/>
                    <w:rPr>
                      <w:rFonts w:ascii="Times New Roman" w:hAnsi="Times New Roman"/>
                      <w:sz w:val="24"/>
                      <w:szCs w:val="24"/>
                    </w:rPr>
                  </w:pPr>
                  <w:r>
                    <w:rPr>
                      <w:rFonts w:ascii="Times New Roman" w:hAnsi="Times New Roman"/>
                      <w:sz w:val="24"/>
                      <w:szCs w:val="24"/>
                      <w:u w:val="single"/>
                    </w:rPr>
                    <w:t>от 31.08.2023</w:t>
                  </w:r>
                  <w:r>
                    <w:rPr>
                      <w:rFonts w:ascii="Times New Roman" w:hAnsi="Times New Roman"/>
                      <w:sz w:val="24"/>
                      <w:szCs w:val="24"/>
                    </w:rPr>
                    <w:t xml:space="preserve"> г.</w:t>
                  </w:r>
                </w:p>
              </w:tc>
              <w:tc>
                <w:tcPr>
                  <w:tcW w:w="1167" w:type="dxa"/>
                </w:tcPr>
                <w:p w:rsidR="005A5791" w:rsidRDefault="005A5791">
                  <w:pPr>
                    <w:tabs>
                      <w:tab w:val="left" w:pos="0"/>
                      <w:tab w:val="left" w:pos="567"/>
                    </w:tabs>
                    <w:spacing w:after="0" w:line="240" w:lineRule="auto"/>
                    <w:jc w:val="center"/>
                    <w:rPr>
                      <w:rFonts w:ascii="Times New Roman" w:hAnsi="Times New Roman"/>
                      <w:b/>
                      <w:sz w:val="24"/>
                      <w:szCs w:val="24"/>
                      <w:highlight w:val="yellow"/>
                    </w:rPr>
                  </w:pPr>
                </w:p>
              </w:tc>
              <w:tc>
                <w:tcPr>
                  <w:tcW w:w="4786" w:type="dxa"/>
                  <w:hideMark/>
                </w:tcPr>
                <w:p w:rsidR="005A5791" w:rsidRDefault="005A5791">
                  <w:pPr>
                    <w:tabs>
                      <w:tab w:val="left" w:pos="0"/>
                      <w:tab w:val="left" w:pos="567"/>
                    </w:tabs>
                    <w:spacing w:after="0" w:line="240" w:lineRule="auto"/>
                    <w:rPr>
                      <w:rFonts w:ascii="Times New Roman" w:eastAsia="Calibri" w:hAnsi="Times New Roman" w:cs="Times New Roman"/>
                      <w:sz w:val="24"/>
                      <w:szCs w:val="24"/>
                    </w:rPr>
                  </w:pPr>
                  <w:r>
                    <w:rPr>
                      <w:rFonts w:ascii="Times New Roman" w:hAnsi="Times New Roman"/>
                      <w:sz w:val="24"/>
                      <w:szCs w:val="24"/>
                    </w:rPr>
                    <w:t xml:space="preserve">УТВЕРЖДЕНО </w:t>
                  </w:r>
                </w:p>
                <w:p w:rsidR="005A5791" w:rsidRDefault="005A5791">
                  <w:pPr>
                    <w:tabs>
                      <w:tab w:val="left" w:pos="0"/>
                      <w:tab w:val="left" w:pos="567"/>
                    </w:tabs>
                    <w:spacing w:after="0" w:line="240" w:lineRule="auto"/>
                    <w:rPr>
                      <w:rFonts w:ascii="Times New Roman" w:hAnsi="Times New Roman"/>
                      <w:sz w:val="24"/>
                      <w:szCs w:val="24"/>
                    </w:rPr>
                  </w:pPr>
                  <w:r>
                    <w:rPr>
                      <w:rFonts w:ascii="Times New Roman" w:hAnsi="Times New Roman"/>
                      <w:sz w:val="24"/>
                      <w:szCs w:val="24"/>
                    </w:rPr>
                    <w:t xml:space="preserve">Приказом  </w:t>
                  </w:r>
                  <w:r>
                    <w:rPr>
                      <w:rFonts w:ascii="Times New Roman" w:hAnsi="Times New Roman"/>
                      <w:sz w:val="24"/>
                      <w:szCs w:val="24"/>
                      <w:u w:val="single"/>
                    </w:rPr>
                    <w:t>№         - О  от 31.08.2023</w:t>
                  </w:r>
                  <w:r>
                    <w:rPr>
                      <w:rFonts w:ascii="Times New Roman" w:hAnsi="Times New Roman"/>
                      <w:sz w:val="24"/>
                      <w:szCs w:val="24"/>
                    </w:rPr>
                    <w:t xml:space="preserve"> г.</w:t>
                  </w:r>
                </w:p>
                <w:p w:rsidR="005A5791" w:rsidRDefault="005A5791">
                  <w:pPr>
                    <w:tabs>
                      <w:tab w:val="left" w:pos="0"/>
                      <w:tab w:val="left" w:pos="567"/>
                    </w:tabs>
                    <w:spacing w:after="0" w:line="240" w:lineRule="auto"/>
                    <w:rPr>
                      <w:rFonts w:ascii="Times New Roman" w:hAnsi="Times New Roman"/>
                      <w:sz w:val="24"/>
                      <w:szCs w:val="24"/>
                    </w:rPr>
                  </w:pPr>
                  <w:r>
                    <w:rPr>
                      <w:rFonts w:ascii="Times New Roman" w:hAnsi="Times New Roman"/>
                      <w:sz w:val="24"/>
                      <w:szCs w:val="24"/>
                    </w:rPr>
                    <w:t xml:space="preserve">ГБУ </w:t>
                  </w:r>
                  <w:r w:rsidR="00201430">
                    <w:rPr>
                      <w:rFonts w:ascii="Times New Roman" w:hAnsi="Times New Roman"/>
                      <w:sz w:val="24"/>
                      <w:szCs w:val="24"/>
                    </w:rPr>
                    <w:t xml:space="preserve">ДО </w:t>
                  </w:r>
                  <w:r>
                    <w:rPr>
                      <w:rFonts w:ascii="Times New Roman" w:hAnsi="Times New Roman"/>
                      <w:sz w:val="24"/>
                      <w:szCs w:val="24"/>
                    </w:rPr>
                    <w:t>СШОР Колпинского района СПб</w:t>
                  </w:r>
                </w:p>
                <w:p w:rsidR="005A5791" w:rsidRDefault="005A5791">
                  <w:pPr>
                    <w:tabs>
                      <w:tab w:val="left" w:pos="0"/>
                      <w:tab w:val="left" w:pos="567"/>
                    </w:tabs>
                    <w:spacing w:after="0" w:line="240" w:lineRule="auto"/>
                    <w:rPr>
                      <w:rFonts w:ascii="Times New Roman" w:hAnsi="Times New Roman"/>
                      <w:sz w:val="24"/>
                      <w:szCs w:val="24"/>
                    </w:rPr>
                  </w:pPr>
                  <w:r>
                    <w:rPr>
                      <w:rFonts w:ascii="Times New Roman" w:hAnsi="Times New Roman"/>
                      <w:sz w:val="24"/>
                      <w:szCs w:val="24"/>
                    </w:rPr>
                    <w:t>Директор ________________А.А. Рак</w:t>
                  </w:r>
                </w:p>
              </w:tc>
            </w:tr>
          </w:tbl>
          <w:p w:rsidR="005A5791" w:rsidRDefault="005A5791">
            <w:pPr>
              <w:spacing w:line="256" w:lineRule="auto"/>
              <w:jc w:val="center"/>
              <w:rPr>
                <w:rFonts w:eastAsiaTheme="minorEastAsia" w:cs="Times New Roman"/>
                <w:lang w:eastAsia="ru-RU"/>
              </w:rPr>
            </w:pPr>
          </w:p>
        </w:tc>
        <w:tc>
          <w:tcPr>
            <w:tcW w:w="708" w:type="dxa"/>
          </w:tcPr>
          <w:p w:rsidR="005A5791" w:rsidRDefault="005A5791">
            <w:pPr>
              <w:spacing w:after="0" w:line="240" w:lineRule="auto"/>
              <w:jc w:val="center"/>
              <w:rPr>
                <w:rFonts w:ascii="Times New Roman" w:hAnsi="Times New Roman" w:cs="Times New Roman"/>
                <w:b/>
                <w:sz w:val="24"/>
                <w:szCs w:val="24"/>
                <w:highlight w:val="yellow"/>
              </w:rPr>
            </w:pPr>
          </w:p>
        </w:tc>
        <w:tc>
          <w:tcPr>
            <w:tcW w:w="5245" w:type="dxa"/>
            <w:hideMark/>
          </w:tcPr>
          <w:p w:rsidR="005A5791" w:rsidRDefault="005A5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УТВЕРЖДЕНО </w:t>
            </w:r>
          </w:p>
          <w:p w:rsidR="005A5791" w:rsidRDefault="005A5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Приказом  </w:t>
            </w:r>
            <w:r>
              <w:rPr>
                <w:rFonts w:ascii="Times New Roman" w:hAnsi="Times New Roman" w:cs="Times New Roman"/>
                <w:sz w:val="24"/>
                <w:szCs w:val="24"/>
                <w:u w:val="single"/>
              </w:rPr>
              <w:t>№                       .2023</w:t>
            </w:r>
            <w:r>
              <w:rPr>
                <w:rFonts w:ascii="Times New Roman" w:hAnsi="Times New Roman" w:cs="Times New Roman"/>
                <w:sz w:val="24"/>
                <w:szCs w:val="24"/>
              </w:rPr>
              <w:t xml:space="preserve"> г.</w:t>
            </w:r>
          </w:p>
          <w:p w:rsidR="005A5791" w:rsidRDefault="005A5791">
            <w:pPr>
              <w:spacing w:after="0" w:line="240" w:lineRule="auto"/>
              <w:rPr>
                <w:rFonts w:ascii="Times New Roman" w:hAnsi="Times New Roman" w:cs="Times New Roman"/>
                <w:sz w:val="24"/>
                <w:szCs w:val="24"/>
              </w:rPr>
            </w:pPr>
            <w:r>
              <w:rPr>
                <w:rFonts w:ascii="Times New Roman" w:hAnsi="Times New Roman" w:cs="Times New Roman"/>
                <w:sz w:val="24"/>
                <w:szCs w:val="24"/>
              </w:rPr>
              <w:t>ГБУ СШОР Колпинского района СПб</w:t>
            </w:r>
          </w:p>
          <w:p w:rsidR="005A5791" w:rsidRDefault="005A579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________________А.А. Рак</w:t>
            </w:r>
          </w:p>
        </w:tc>
      </w:tr>
    </w:tbl>
    <w:p w:rsidR="00522B9C" w:rsidRDefault="00522B9C" w:rsidP="002C7E47">
      <w:pPr>
        <w:tabs>
          <w:tab w:val="left" w:pos="2925"/>
        </w:tabs>
        <w:spacing w:after="0" w:line="240" w:lineRule="auto"/>
        <w:rPr>
          <w:rFonts w:ascii="Times New Roman" w:hAnsi="Times New Roman" w:cs="Times New Roman"/>
          <w:sz w:val="28"/>
          <w:szCs w:val="28"/>
        </w:rPr>
      </w:pPr>
    </w:p>
    <w:p w:rsidR="006035C7" w:rsidRDefault="00522B9C" w:rsidP="00931B90">
      <w:pPr>
        <w:tabs>
          <w:tab w:val="left" w:pos="292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696F91" w:rsidRPr="003441A1" w:rsidRDefault="00696F91" w:rsidP="00931B90">
      <w:pPr>
        <w:tabs>
          <w:tab w:val="left" w:pos="2925"/>
        </w:tabs>
        <w:spacing w:after="0" w:line="240" w:lineRule="auto"/>
        <w:jc w:val="center"/>
        <w:rPr>
          <w:rFonts w:ascii="Times New Roman" w:hAnsi="Times New Roman" w:cs="Times New Roman"/>
          <w:b/>
          <w:sz w:val="28"/>
          <w:szCs w:val="28"/>
        </w:rPr>
      </w:pPr>
      <w:r w:rsidRPr="003441A1">
        <w:rPr>
          <w:rFonts w:ascii="Times New Roman" w:hAnsi="Times New Roman" w:cs="Times New Roman"/>
          <w:b/>
          <w:sz w:val="28"/>
          <w:szCs w:val="28"/>
        </w:rPr>
        <w:t>ПОЛОЖЕНИЕ</w:t>
      </w:r>
    </w:p>
    <w:p w:rsidR="000F57C5" w:rsidRDefault="00B567AA" w:rsidP="00931B90">
      <w:pPr>
        <w:spacing w:after="0" w:line="240" w:lineRule="auto"/>
        <w:jc w:val="center"/>
        <w:rPr>
          <w:rFonts w:ascii="Times New Roman" w:hAnsi="Times New Roman" w:cs="Times New Roman"/>
          <w:b/>
          <w:sz w:val="28"/>
          <w:szCs w:val="28"/>
        </w:rPr>
      </w:pPr>
      <w:r w:rsidRPr="00D913F5">
        <w:rPr>
          <w:rFonts w:ascii="Times New Roman" w:hAnsi="Times New Roman" w:cs="Times New Roman"/>
          <w:b/>
          <w:sz w:val="28"/>
          <w:szCs w:val="28"/>
        </w:rPr>
        <w:t xml:space="preserve">О </w:t>
      </w:r>
      <w:r w:rsidR="00455784">
        <w:rPr>
          <w:rFonts w:ascii="Times New Roman" w:hAnsi="Times New Roman" w:cs="Times New Roman"/>
          <w:b/>
          <w:sz w:val="28"/>
          <w:szCs w:val="28"/>
        </w:rPr>
        <w:t xml:space="preserve">КОМИССИИ ПО УРЕГУЛИРОВАНИЮ СПОРОВ УЧАСТНИКАМИ ОБРАЗОВАТЕЛЬНЫХ ОТНОШЕНИЙ </w:t>
      </w:r>
    </w:p>
    <w:p w:rsidR="000F57C5" w:rsidRDefault="000F57C5" w:rsidP="00931B90">
      <w:pPr>
        <w:spacing w:after="0" w:line="240" w:lineRule="auto"/>
        <w:jc w:val="center"/>
        <w:rPr>
          <w:rFonts w:ascii="Times New Roman" w:hAnsi="Times New Roman" w:cs="Times New Roman"/>
          <w:b/>
          <w:sz w:val="28"/>
          <w:szCs w:val="28"/>
        </w:rPr>
      </w:pPr>
      <w:r w:rsidRPr="000F57C5">
        <w:rPr>
          <w:rFonts w:ascii="Times New Roman" w:hAnsi="Times New Roman" w:cs="Times New Roman"/>
          <w:b/>
          <w:sz w:val="28"/>
          <w:szCs w:val="28"/>
        </w:rPr>
        <w:t>ГОСУДАРСТВЕНН</w:t>
      </w:r>
      <w:r w:rsidR="00522B9C">
        <w:rPr>
          <w:rFonts w:ascii="Times New Roman" w:hAnsi="Times New Roman" w:cs="Times New Roman"/>
          <w:b/>
          <w:sz w:val="28"/>
          <w:szCs w:val="28"/>
        </w:rPr>
        <w:t>ОГО</w:t>
      </w:r>
      <w:r w:rsidRPr="000F57C5">
        <w:rPr>
          <w:rFonts w:ascii="Times New Roman" w:hAnsi="Times New Roman" w:cs="Times New Roman"/>
          <w:b/>
          <w:sz w:val="28"/>
          <w:szCs w:val="28"/>
        </w:rPr>
        <w:t xml:space="preserve"> БЮДЖЕТНО</w:t>
      </w:r>
      <w:r w:rsidR="00522B9C">
        <w:rPr>
          <w:rFonts w:ascii="Times New Roman" w:hAnsi="Times New Roman" w:cs="Times New Roman"/>
          <w:b/>
          <w:sz w:val="28"/>
          <w:szCs w:val="28"/>
        </w:rPr>
        <w:t>ГО</w:t>
      </w:r>
      <w:r w:rsidRPr="000F57C5">
        <w:rPr>
          <w:rFonts w:ascii="Times New Roman" w:hAnsi="Times New Roman" w:cs="Times New Roman"/>
          <w:b/>
          <w:sz w:val="28"/>
          <w:szCs w:val="28"/>
        </w:rPr>
        <w:t xml:space="preserve"> УЧРЕЖДЕНИ</w:t>
      </w:r>
      <w:r w:rsidR="00522B9C">
        <w:rPr>
          <w:rFonts w:ascii="Times New Roman" w:hAnsi="Times New Roman" w:cs="Times New Roman"/>
          <w:b/>
          <w:sz w:val="28"/>
          <w:szCs w:val="28"/>
        </w:rPr>
        <w:t>Я</w:t>
      </w:r>
      <w:r w:rsidRPr="000F57C5">
        <w:rPr>
          <w:rFonts w:ascii="Times New Roman" w:hAnsi="Times New Roman" w:cs="Times New Roman"/>
          <w:b/>
          <w:sz w:val="28"/>
          <w:szCs w:val="28"/>
        </w:rPr>
        <w:t xml:space="preserve"> ДОПОЛНИТЕЛЬНОГО ОБРАЗОВАНИЯ </w:t>
      </w:r>
    </w:p>
    <w:p w:rsidR="000F57C5" w:rsidRDefault="000F57C5" w:rsidP="00931B90">
      <w:pPr>
        <w:spacing w:after="0" w:line="240" w:lineRule="auto"/>
        <w:jc w:val="center"/>
        <w:rPr>
          <w:rFonts w:ascii="Times New Roman" w:hAnsi="Times New Roman" w:cs="Times New Roman"/>
          <w:b/>
          <w:sz w:val="28"/>
          <w:szCs w:val="28"/>
        </w:rPr>
      </w:pPr>
      <w:r w:rsidRPr="000F57C5">
        <w:rPr>
          <w:rFonts w:ascii="Times New Roman" w:hAnsi="Times New Roman" w:cs="Times New Roman"/>
          <w:b/>
          <w:sz w:val="28"/>
          <w:szCs w:val="28"/>
        </w:rPr>
        <w:t>СПОРТИВН</w:t>
      </w:r>
      <w:r w:rsidR="00B57E41">
        <w:rPr>
          <w:rFonts w:ascii="Times New Roman" w:hAnsi="Times New Roman" w:cs="Times New Roman"/>
          <w:b/>
          <w:sz w:val="28"/>
          <w:szCs w:val="28"/>
        </w:rPr>
        <w:t>ОЙ</w:t>
      </w:r>
      <w:r w:rsidRPr="000F57C5">
        <w:rPr>
          <w:rFonts w:ascii="Times New Roman" w:hAnsi="Times New Roman" w:cs="Times New Roman"/>
          <w:b/>
          <w:sz w:val="28"/>
          <w:szCs w:val="28"/>
        </w:rPr>
        <w:t xml:space="preserve"> ШКОЛ</w:t>
      </w:r>
      <w:r w:rsidR="00B57E41">
        <w:rPr>
          <w:rFonts w:ascii="Times New Roman" w:hAnsi="Times New Roman" w:cs="Times New Roman"/>
          <w:b/>
          <w:sz w:val="28"/>
          <w:szCs w:val="28"/>
        </w:rPr>
        <w:t>Ы</w:t>
      </w:r>
      <w:r w:rsidRPr="000F57C5">
        <w:rPr>
          <w:rFonts w:ascii="Times New Roman" w:hAnsi="Times New Roman" w:cs="Times New Roman"/>
          <w:b/>
          <w:sz w:val="28"/>
          <w:szCs w:val="28"/>
        </w:rPr>
        <w:t xml:space="preserve"> ОЛИМПИЙСКОГО РЕЗЕРВА</w:t>
      </w:r>
      <w:r>
        <w:rPr>
          <w:rFonts w:ascii="Times New Roman" w:hAnsi="Times New Roman" w:cs="Times New Roman"/>
          <w:b/>
          <w:sz w:val="28"/>
          <w:szCs w:val="28"/>
        </w:rPr>
        <w:t xml:space="preserve"> </w:t>
      </w:r>
    </w:p>
    <w:p w:rsidR="00F1608E" w:rsidRPr="000F57C5" w:rsidRDefault="000F57C5" w:rsidP="00931B90">
      <w:pPr>
        <w:spacing w:after="0" w:line="240" w:lineRule="auto"/>
        <w:jc w:val="center"/>
        <w:rPr>
          <w:rFonts w:ascii="Times New Roman" w:hAnsi="Times New Roman" w:cs="Times New Roman"/>
          <w:b/>
          <w:caps/>
          <w:sz w:val="28"/>
          <w:szCs w:val="28"/>
        </w:rPr>
      </w:pPr>
      <w:r w:rsidRPr="000F57C5">
        <w:rPr>
          <w:rFonts w:ascii="Times New Roman" w:hAnsi="Times New Roman" w:cs="Times New Roman"/>
          <w:b/>
          <w:caps/>
          <w:sz w:val="28"/>
          <w:szCs w:val="28"/>
        </w:rPr>
        <w:t>Колпинского района Санкт-Петербурга</w:t>
      </w:r>
    </w:p>
    <w:p w:rsidR="000F57C5" w:rsidRDefault="000F57C5"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5A5791">
      <w:pPr>
        <w:spacing w:after="0" w:line="240" w:lineRule="auto"/>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522B9C" w:rsidRDefault="00522B9C" w:rsidP="00931B90">
      <w:pPr>
        <w:spacing w:after="0" w:line="240" w:lineRule="auto"/>
        <w:jc w:val="center"/>
        <w:rPr>
          <w:rFonts w:ascii="Times New Roman" w:hAnsi="Times New Roman" w:cs="Times New Roman"/>
          <w:b/>
          <w:sz w:val="24"/>
          <w:szCs w:val="24"/>
        </w:rPr>
      </w:pPr>
    </w:p>
    <w:p w:rsidR="00037A7B" w:rsidRDefault="00037A7B" w:rsidP="00522B9C">
      <w:pPr>
        <w:pStyle w:val="headertext"/>
        <w:shd w:val="clear" w:color="auto" w:fill="FFFFFF"/>
        <w:spacing w:before="0" w:beforeAutospacing="0" w:after="240" w:afterAutospacing="0"/>
        <w:textAlignment w:val="baseline"/>
        <w:rPr>
          <w:b/>
          <w:bCs/>
        </w:rPr>
      </w:pPr>
    </w:p>
    <w:p w:rsidR="00522B9C" w:rsidRPr="006C5284" w:rsidRDefault="00522B9C" w:rsidP="00522B9C">
      <w:pPr>
        <w:pStyle w:val="headertext"/>
        <w:shd w:val="clear" w:color="auto" w:fill="FFFFFF"/>
        <w:spacing w:before="0" w:beforeAutospacing="0" w:after="0" w:afterAutospacing="0"/>
        <w:jc w:val="center"/>
        <w:textAlignment w:val="baseline"/>
        <w:rPr>
          <w:bCs/>
        </w:rPr>
      </w:pPr>
      <w:r w:rsidRPr="006C5284">
        <w:rPr>
          <w:bCs/>
        </w:rPr>
        <w:t>Санкт-Петербург</w:t>
      </w:r>
    </w:p>
    <w:p w:rsidR="00522B9C" w:rsidRDefault="00522B9C" w:rsidP="005A5791">
      <w:pPr>
        <w:pStyle w:val="headertext"/>
        <w:shd w:val="clear" w:color="auto" w:fill="FFFFFF"/>
        <w:spacing w:before="0" w:beforeAutospacing="0" w:after="0" w:afterAutospacing="0"/>
        <w:jc w:val="center"/>
        <w:textAlignment w:val="baseline"/>
        <w:rPr>
          <w:bCs/>
        </w:rPr>
      </w:pPr>
      <w:r w:rsidRPr="006C5284">
        <w:rPr>
          <w:bCs/>
        </w:rPr>
        <w:t>2023</w:t>
      </w:r>
    </w:p>
    <w:p w:rsidR="00037A7B" w:rsidRPr="005A5791" w:rsidRDefault="00037A7B" w:rsidP="005A5791">
      <w:pPr>
        <w:pStyle w:val="headertext"/>
        <w:shd w:val="clear" w:color="auto" w:fill="FFFFFF"/>
        <w:spacing w:before="0" w:beforeAutospacing="0" w:after="0" w:afterAutospacing="0"/>
        <w:jc w:val="center"/>
        <w:textAlignment w:val="baseline"/>
        <w:rPr>
          <w:bCs/>
        </w:rPr>
      </w:pPr>
    </w:p>
    <w:p w:rsidR="00696F91" w:rsidRPr="005A5791" w:rsidRDefault="00DE18CC" w:rsidP="00931B90">
      <w:pPr>
        <w:pStyle w:val="a7"/>
        <w:numPr>
          <w:ilvl w:val="0"/>
          <w:numId w:val="1"/>
        </w:numPr>
        <w:tabs>
          <w:tab w:val="left" w:pos="4185"/>
        </w:tabs>
        <w:spacing w:line="240" w:lineRule="auto"/>
        <w:jc w:val="center"/>
        <w:rPr>
          <w:rFonts w:ascii="Times New Roman" w:hAnsi="Times New Roman" w:cs="Times New Roman"/>
          <w:b/>
          <w:sz w:val="24"/>
          <w:szCs w:val="24"/>
        </w:rPr>
      </w:pPr>
      <w:r w:rsidRPr="005A5791">
        <w:rPr>
          <w:rFonts w:ascii="Times New Roman" w:hAnsi="Times New Roman" w:cs="Times New Roman"/>
          <w:b/>
          <w:sz w:val="24"/>
          <w:szCs w:val="24"/>
        </w:rPr>
        <w:lastRenderedPageBreak/>
        <w:t>Общее положение</w:t>
      </w:r>
    </w:p>
    <w:p w:rsidR="00E275E7" w:rsidRPr="005A5791" w:rsidRDefault="00E275E7" w:rsidP="008636E2">
      <w:pPr>
        <w:pStyle w:val="a7"/>
        <w:tabs>
          <w:tab w:val="left" w:pos="4185"/>
        </w:tabs>
        <w:spacing w:after="0" w:line="240" w:lineRule="auto"/>
        <w:rPr>
          <w:rFonts w:ascii="Times New Roman" w:hAnsi="Times New Roman" w:cs="Times New Roman"/>
          <w:b/>
          <w:sz w:val="24"/>
          <w:szCs w:val="24"/>
        </w:rPr>
      </w:pPr>
    </w:p>
    <w:p w:rsidR="00754052" w:rsidRPr="005A5791" w:rsidRDefault="00754052" w:rsidP="005A5791">
      <w:pPr>
        <w:numPr>
          <w:ilvl w:val="1"/>
          <w:numId w:val="16"/>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Настоящее Положение о Комиссии по урегулированию споров между участниками образовательных отношений в </w:t>
      </w:r>
      <w:r w:rsidR="00260D99" w:rsidRPr="0044606A">
        <w:rPr>
          <w:rFonts w:ascii="Times New Roman" w:hAnsi="Times New Roman" w:cs="Times New Roman"/>
          <w:sz w:val="24"/>
          <w:szCs w:val="24"/>
        </w:rPr>
        <w:t xml:space="preserve">Государственное бюджетное учреждение дополнительного образования спортивная школа олимпийского резерва  Колпинского района Санкт-Петербурга </w:t>
      </w:r>
      <w:r w:rsidRPr="005A5791">
        <w:rPr>
          <w:rFonts w:ascii="Times New Roman" w:hAnsi="Times New Roman" w:cs="Times New Roman"/>
          <w:sz w:val="24"/>
          <w:szCs w:val="24"/>
        </w:rPr>
        <w:t xml:space="preserve">(далее соответственно – </w:t>
      </w:r>
      <w:r w:rsidR="00772751" w:rsidRPr="005A5791">
        <w:rPr>
          <w:rFonts w:ascii="Times New Roman" w:hAnsi="Times New Roman" w:cs="Times New Roman"/>
          <w:sz w:val="24"/>
          <w:szCs w:val="24"/>
        </w:rPr>
        <w:t xml:space="preserve">Положение, </w:t>
      </w:r>
      <w:r w:rsidR="00260D99">
        <w:rPr>
          <w:rFonts w:ascii="Times New Roman" w:hAnsi="Times New Roman" w:cs="Times New Roman"/>
          <w:sz w:val="24"/>
          <w:szCs w:val="24"/>
        </w:rPr>
        <w:t>Учреждение</w:t>
      </w:r>
      <w:r w:rsidRPr="005A5791">
        <w:rPr>
          <w:rFonts w:ascii="Times New Roman" w:hAnsi="Times New Roman" w:cs="Times New Roman"/>
          <w:sz w:val="24"/>
          <w:szCs w:val="24"/>
        </w:rPr>
        <w:t xml:space="preserve">) разработано в соответствии с Федеральным законом от 29.12.2012 № 273-ФЗ «Об образовании в Российской Федерации», Порядком применения к обучающимся и снятия с обучающихся мер дисциплинарного взыскания, утвержденным приказом Мин.обр.науки России от 15.03.2013 № 185, а также Уставом Учреждения, с учетом письма Минпросвещения России № ВБ107/08, Общероссийского Профсоюза образования № ВБ-107/08/634 от 19.11.2019 «О примерном положении о комиссии по урегулированию споров между участниками образовательных отношений». </w:t>
      </w:r>
    </w:p>
    <w:p w:rsidR="00754052" w:rsidRPr="005A5791" w:rsidRDefault="00754052" w:rsidP="005A5791">
      <w:pPr>
        <w:numPr>
          <w:ilvl w:val="1"/>
          <w:numId w:val="16"/>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Настоящее Положение определяет порядок создания и организации работы Комиссии по урегулированию споров между участниками образовательных отношений СШОР (далее - Комиссия), ее функции, полномочия и принципы деятельности, права и обязанности членов Комиссии, регламент работы, порядок принятия, оформления решений Комиссии и их исполнения.  </w:t>
      </w:r>
    </w:p>
    <w:p w:rsidR="00754052" w:rsidRPr="005A5791" w:rsidRDefault="00754052" w:rsidP="005A5791">
      <w:pPr>
        <w:numPr>
          <w:ilvl w:val="1"/>
          <w:numId w:val="16"/>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w:t>
      </w:r>
      <w:r w:rsidR="00260D99">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применения локальных нормативных актов </w:t>
      </w:r>
      <w:r w:rsidR="00260D99">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обжалования решений о применении к обучающимся в </w:t>
      </w:r>
      <w:r w:rsidR="00260D99">
        <w:rPr>
          <w:rFonts w:ascii="Times New Roman" w:hAnsi="Times New Roman" w:cs="Times New Roman"/>
          <w:sz w:val="24"/>
          <w:szCs w:val="24"/>
        </w:rPr>
        <w:t>Учреждении</w:t>
      </w:r>
      <w:r w:rsidRPr="005A5791">
        <w:rPr>
          <w:rFonts w:ascii="Times New Roman" w:hAnsi="Times New Roman" w:cs="Times New Roman"/>
          <w:sz w:val="24"/>
          <w:szCs w:val="24"/>
        </w:rPr>
        <w:t xml:space="preserve"> дисциплинарного взыскания. Исключением являются споры, для которых устан</w:t>
      </w:r>
      <w:r w:rsidR="00772751" w:rsidRPr="005A5791">
        <w:rPr>
          <w:rFonts w:ascii="Times New Roman" w:hAnsi="Times New Roman" w:cs="Times New Roman"/>
          <w:sz w:val="24"/>
          <w:szCs w:val="24"/>
        </w:rPr>
        <w:t>овлен иной порядок рассмотрения. (Приложение 1)</w:t>
      </w:r>
    </w:p>
    <w:p w:rsidR="00754052" w:rsidRPr="005A5791" w:rsidRDefault="00754052" w:rsidP="005A5791">
      <w:pPr>
        <w:numPr>
          <w:ilvl w:val="1"/>
          <w:numId w:val="16"/>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Комиссия в своей деятельности руководствуется Конституцией Российской Федерации, Федеральным законом от 29.12.2012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г. Санкт-Петербурга, содержащими нормы, регулирующие отношения в сфере образования, локальными нормативными актами </w:t>
      </w:r>
      <w:r w:rsidR="00890557">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в том числе настоящим Положением, коллективным договором (при наличии). </w:t>
      </w:r>
    </w:p>
    <w:p w:rsidR="00754052" w:rsidRPr="005A5791" w:rsidRDefault="00754052" w:rsidP="005A5791">
      <w:pPr>
        <w:numPr>
          <w:ilvl w:val="1"/>
          <w:numId w:val="16"/>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В настоящем Положении используется следующее понятие: </w:t>
      </w:r>
    </w:p>
    <w:p w:rsidR="00754052" w:rsidRPr="005A5791" w:rsidRDefault="00754052" w:rsidP="00733C78">
      <w:pPr>
        <w:spacing w:after="0" w:line="240" w:lineRule="auto"/>
        <w:ind w:left="-15" w:right="5"/>
        <w:jc w:val="both"/>
        <w:rPr>
          <w:rFonts w:ascii="Times New Roman" w:hAnsi="Times New Roman" w:cs="Times New Roman"/>
          <w:sz w:val="24"/>
          <w:szCs w:val="24"/>
        </w:rPr>
      </w:pPr>
      <w:r w:rsidRPr="005A5791">
        <w:rPr>
          <w:rFonts w:ascii="Times New Roman" w:hAnsi="Times New Roman" w:cs="Times New Roman"/>
          <w:sz w:val="24"/>
          <w:szCs w:val="24"/>
        </w:rPr>
        <w:t>Участники образовательных отношений - обучающиеся, родители (законные представители) несовершеннолетних обучающихся, педагогические работники</w:t>
      </w:r>
      <w:r w:rsidR="00772751" w:rsidRPr="005A5791">
        <w:rPr>
          <w:rFonts w:ascii="Times New Roman" w:hAnsi="Times New Roman" w:cs="Times New Roman"/>
          <w:sz w:val="24"/>
          <w:szCs w:val="24"/>
        </w:rPr>
        <w:t>, работники</w:t>
      </w:r>
      <w:r w:rsidRPr="005A5791">
        <w:rPr>
          <w:rFonts w:ascii="Times New Roman" w:hAnsi="Times New Roman" w:cs="Times New Roman"/>
          <w:sz w:val="24"/>
          <w:szCs w:val="24"/>
        </w:rPr>
        <w:t xml:space="preserve"> </w:t>
      </w:r>
      <w:r w:rsidR="00890557">
        <w:rPr>
          <w:rFonts w:ascii="Times New Roman" w:hAnsi="Times New Roman" w:cs="Times New Roman"/>
          <w:sz w:val="24"/>
          <w:szCs w:val="24"/>
        </w:rPr>
        <w:t>Учреждения</w:t>
      </w:r>
      <w:r w:rsidRPr="005A5791">
        <w:rPr>
          <w:rFonts w:ascii="Times New Roman" w:hAnsi="Times New Roman" w:cs="Times New Roman"/>
          <w:sz w:val="24"/>
          <w:szCs w:val="24"/>
        </w:rPr>
        <w:t xml:space="preserve">.  </w:t>
      </w:r>
    </w:p>
    <w:p w:rsidR="00754052" w:rsidRPr="005A5791" w:rsidRDefault="00754052" w:rsidP="00754052">
      <w:pPr>
        <w:spacing w:after="0" w:line="240" w:lineRule="auto"/>
        <w:jc w:val="both"/>
        <w:rPr>
          <w:rFonts w:ascii="Times New Roman" w:hAnsi="Times New Roman" w:cs="Times New Roman"/>
          <w:sz w:val="24"/>
          <w:szCs w:val="24"/>
        </w:rPr>
      </w:pPr>
      <w:r w:rsidRPr="005A5791">
        <w:rPr>
          <w:rFonts w:ascii="Times New Roman" w:hAnsi="Times New Roman" w:cs="Times New Roman"/>
          <w:sz w:val="24"/>
          <w:szCs w:val="24"/>
        </w:rPr>
        <w:t xml:space="preserve"> </w:t>
      </w:r>
    </w:p>
    <w:p w:rsidR="00754052" w:rsidRPr="005A5791" w:rsidRDefault="00754052" w:rsidP="00733C78">
      <w:pPr>
        <w:numPr>
          <w:ilvl w:val="0"/>
          <w:numId w:val="16"/>
        </w:numPr>
        <w:spacing w:after="0" w:line="240" w:lineRule="auto"/>
        <w:ind w:right="180" w:hanging="360"/>
        <w:jc w:val="center"/>
        <w:rPr>
          <w:rFonts w:ascii="Times New Roman" w:hAnsi="Times New Roman" w:cs="Times New Roman"/>
          <w:b/>
          <w:sz w:val="24"/>
          <w:szCs w:val="24"/>
        </w:rPr>
      </w:pPr>
      <w:r w:rsidRPr="005A5791">
        <w:rPr>
          <w:rFonts w:ascii="Times New Roman" w:hAnsi="Times New Roman" w:cs="Times New Roman"/>
          <w:b/>
          <w:sz w:val="24"/>
          <w:szCs w:val="24"/>
        </w:rPr>
        <w:t>Порядок создания и работы Комиссии</w:t>
      </w:r>
    </w:p>
    <w:p w:rsidR="00733C78" w:rsidRPr="005A5791" w:rsidRDefault="00733C78" w:rsidP="00733C78">
      <w:pPr>
        <w:spacing w:after="0" w:line="240" w:lineRule="auto"/>
        <w:ind w:left="709" w:right="180"/>
        <w:rPr>
          <w:rFonts w:ascii="Times New Roman" w:hAnsi="Times New Roman" w:cs="Times New Roman"/>
          <w:b/>
          <w:sz w:val="24"/>
          <w:szCs w:val="24"/>
        </w:rPr>
      </w:pPr>
    </w:p>
    <w:p w:rsidR="00754052" w:rsidRPr="005A5791" w:rsidRDefault="00754052" w:rsidP="00037A7B">
      <w:pPr>
        <w:numPr>
          <w:ilvl w:val="1"/>
          <w:numId w:val="16"/>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Комиссия создается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w:t>
      </w:r>
      <w:r w:rsidR="00037A7B">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в количестве 3 (трех) человек от каждой категории участников образовательных отношений. </w:t>
      </w:r>
    </w:p>
    <w:p w:rsidR="00030E82" w:rsidRPr="005A5791" w:rsidRDefault="00030E82" w:rsidP="00030E82">
      <w:pPr>
        <w:spacing w:after="0" w:line="240" w:lineRule="auto"/>
        <w:ind w:right="5"/>
        <w:jc w:val="both"/>
        <w:rPr>
          <w:rFonts w:ascii="Times New Roman" w:hAnsi="Times New Roman" w:cs="Times New Roman"/>
          <w:sz w:val="24"/>
          <w:szCs w:val="24"/>
        </w:rPr>
      </w:pPr>
    </w:p>
    <w:p w:rsidR="00754052" w:rsidRPr="005A5791" w:rsidRDefault="00754052" w:rsidP="00030E82">
      <w:p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Сформированный состав Комиссии утверждается приказом директора </w:t>
      </w:r>
      <w:r w:rsidR="00037A7B">
        <w:rPr>
          <w:rFonts w:ascii="Times New Roman" w:hAnsi="Times New Roman" w:cs="Times New Roman"/>
          <w:sz w:val="24"/>
          <w:szCs w:val="24"/>
        </w:rPr>
        <w:t>Учреждения</w:t>
      </w:r>
      <w:r w:rsidRPr="005A5791">
        <w:rPr>
          <w:rFonts w:ascii="Times New Roman" w:hAnsi="Times New Roman" w:cs="Times New Roman"/>
          <w:sz w:val="24"/>
          <w:szCs w:val="24"/>
        </w:rPr>
        <w:t xml:space="preserve">.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В случае отсутствия в </w:t>
      </w:r>
      <w:r w:rsidR="00037A7B">
        <w:rPr>
          <w:rFonts w:ascii="Times New Roman" w:hAnsi="Times New Roman" w:cs="Times New Roman"/>
          <w:sz w:val="24"/>
          <w:szCs w:val="24"/>
        </w:rPr>
        <w:t>Учреждении</w:t>
      </w:r>
      <w:r w:rsidRPr="005A5791">
        <w:rPr>
          <w:rFonts w:ascii="Times New Roman" w:hAnsi="Times New Roman" w:cs="Times New Roman"/>
          <w:sz w:val="24"/>
          <w:szCs w:val="24"/>
        </w:rPr>
        <w:t xml:space="preserve"> представительного органа работников представители от работников </w:t>
      </w:r>
      <w:r w:rsidR="00037A7B">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в Комиссию избираются Общим собранием работников. </w:t>
      </w:r>
    </w:p>
    <w:p w:rsidR="00754052" w:rsidRPr="005A5791" w:rsidRDefault="00754052" w:rsidP="00037A7B">
      <w:pPr>
        <w:numPr>
          <w:ilvl w:val="1"/>
          <w:numId w:val="16"/>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Срок полномочий Комиссии – 3 года.</w:t>
      </w:r>
      <w:r w:rsidRPr="005A5791">
        <w:rPr>
          <w:rFonts w:ascii="Times New Roman" w:hAnsi="Times New Roman" w:cs="Times New Roman"/>
          <w:color w:val="0000CC"/>
          <w:sz w:val="24"/>
          <w:szCs w:val="24"/>
        </w:rPr>
        <w:t xml:space="preserve"> </w:t>
      </w:r>
      <w:r w:rsidRPr="005A5791">
        <w:rPr>
          <w:rFonts w:ascii="Times New Roman" w:hAnsi="Times New Roman" w:cs="Times New Roman"/>
          <w:i/>
          <w:color w:val="0000CC"/>
          <w:sz w:val="24"/>
          <w:szCs w:val="24"/>
        </w:rPr>
        <w:t xml:space="preserve"> </w:t>
      </w:r>
    </w:p>
    <w:p w:rsidR="00754052" w:rsidRPr="005A5791" w:rsidRDefault="00754052" w:rsidP="00037A7B">
      <w:pPr>
        <w:numPr>
          <w:ilvl w:val="1"/>
          <w:numId w:val="16"/>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Досрочное прекращение полномочий члена Комиссии предусмотрено в следующих случаях: </w:t>
      </w:r>
    </w:p>
    <w:p w:rsidR="00754052" w:rsidRPr="005A5791" w:rsidRDefault="00754052" w:rsidP="00162009">
      <w:pPr>
        <w:pStyle w:val="a7"/>
        <w:numPr>
          <w:ilvl w:val="0"/>
          <w:numId w:val="34"/>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на основании личного заявления члена Комиссии об исключении из ее состава; </w:t>
      </w:r>
    </w:p>
    <w:p w:rsidR="00754052" w:rsidRPr="005A5791" w:rsidRDefault="00754052" w:rsidP="00162009">
      <w:pPr>
        <w:pStyle w:val="a7"/>
        <w:numPr>
          <w:ilvl w:val="0"/>
          <w:numId w:val="34"/>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lastRenderedPageBreak/>
        <w:t xml:space="preserve">в случае прекращения членом Комиссии образовательных или трудовых отношений с </w:t>
      </w:r>
      <w:r w:rsidR="00037A7B">
        <w:rPr>
          <w:rFonts w:ascii="Times New Roman" w:hAnsi="Times New Roman" w:cs="Times New Roman"/>
          <w:sz w:val="24"/>
          <w:szCs w:val="24"/>
        </w:rPr>
        <w:t>Учреждением</w:t>
      </w:r>
      <w:r w:rsidRPr="005A5791">
        <w:rPr>
          <w:rFonts w:ascii="Times New Roman" w:hAnsi="Times New Roman" w:cs="Times New Roman"/>
          <w:sz w:val="24"/>
          <w:szCs w:val="24"/>
        </w:rPr>
        <w:t xml:space="preserve">;  </w:t>
      </w:r>
    </w:p>
    <w:p w:rsidR="00754052" w:rsidRPr="005A5791" w:rsidRDefault="00754052" w:rsidP="00162009">
      <w:pPr>
        <w:pStyle w:val="a7"/>
        <w:numPr>
          <w:ilvl w:val="0"/>
          <w:numId w:val="35"/>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в случае отсутствия члена Комиссии на заседаниях Комиссии более двух раз, на основании решения большинства членов Комиссии; </w:t>
      </w:r>
    </w:p>
    <w:p w:rsidR="00754052" w:rsidRPr="005A5791" w:rsidRDefault="00754052" w:rsidP="00162009">
      <w:pPr>
        <w:pStyle w:val="a7"/>
        <w:numPr>
          <w:ilvl w:val="0"/>
          <w:numId w:val="35"/>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по требованию не менее 50% членов Комиссии, выраженному в письменной форме. </w:t>
      </w:r>
    </w:p>
    <w:p w:rsidR="00754052" w:rsidRPr="005A5791" w:rsidRDefault="00754052" w:rsidP="000A687F">
      <w:pPr>
        <w:numPr>
          <w:ilvl w:val="1"/>
          <w:numId w:val="18"/>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В случае досрочного прекращения полномочий члена Комиссии в ее состав делегируется (избирается) иной представитель соответствующей категории участников образовательных отношений в соответствии с пунктом 2.2. настоящего Положения. </w:t>
      </w:r>
    </w:p>
    <w:p w:rsidR="00754052" w:rsidRPr="005A5791" w:rsidRDefault="00754052" w:rsidP="000A687F">
      <w:pPr>
        <w:numPr>
          <w:ilvl w:val="1"/>
          <w:numId w:val="18"/>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Члены Комиссии осуществляют свою деятельность на безвозмездной основе. </w:t>
      </w:r>
    </w:p>
    <w:p w:rsidR="00754052" w:rsidRPr="005A5791" w:rsidRDefault="00754052" w:rsidP="000A687F">
      <w:pPr>
        <w:numPr>
          <w:ilvl w:val="1"/>
          <w:numId w:val="18"/>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Комиссия избирает из числа лиц, входящих в ее состав председателя, заместителя председателя и секретаря простым большинством голосов присутствующих членов Комиссии. </w:t>
      </w:r>
    </w:p>
    <w:p w:rsidR="00754052" w:rsidRPr="005A5791" w:rsidRDefault="00754052" w:rsidP="000A687F">
      <w:pPr>
        <w:numPr>
          <w:ilvl w:val="1"/>
          <w:numId w:val="18"/>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Председатель Комиссии осуществляет следующие функции и полномочия: </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назначение дат и утверждение повестки заседаний Комиссии;  </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созыв заседаний Комиссии; </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организация ознакомления сторон спора, членов Комиссии и других лиц, участвующих в заседании Комиссии, с поступившей информацией; </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предложение лицу, действия</w:t>
      </w:r>
      <w:r w:rsidR="00162009" w:rsidRPr="005A5791">
        <w:rPr>
          <w:rFonts w:ascii="Times New Roman" w:hAnsi="Times New Roman" w:cs="Times New Roman"/>
          <w:sz w:val="24"/>
          <w:szCs w:val="24"/>
        </w:rPr>
        <w:t xml:space="preserve"> </w:t>
      </w:r>
      <w:r w:rsidRPr="005A5791">
        <w:rPr>
          <w:rFonts w:ascii="Times New Roman" w:hAnsi="Times New Roman" w:cs="Times New Roman"/>
          <w:sz w:val="24"/>
          <w:szCs w:val="24"/>
        </w:rPr>
        <w:t xml:space="preserve">/бездействие которого обжалуются, представить в Комиссию свои письменные возражения по существу заявления;  </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распределение обязанностей между членами Комиссии; </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председательство на заседаниях Комиссии; </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перенесение заседания на другой срок в случае наличия уважительной причины пропуска заседания заявителем или тем лицом, действия</w:t>
      </w:r>
      <w:r w:rsidR="00162009" w:rsidRPr="005A5791">
        <w:rPr>
          <w:rFonts w:ascii="Times New Roman" w:hAnsi="Times New Roman" w:cs="Times New Roman"/>
          <w:sz w:val="24"/>
          <w:szCs w:val="24"/>
        </w:rPr>
        <w:t xml:space="preserve"> </w:t>
      </w:r>
      <w:r w:rsidRPr="005A5791">
        <w:rPr>
          <w:rFonts w:ascii="Times New Roman" w:hAnsi="Times New Roman" w:cs="Times New Roman"/>
          <w:sz w:val="24"/>
          <w:szCs w:val="24"/>
        </w:rPr>
        <w:t xml:space="preserve">/бездействие которого подлежат обжалованию, по их просьбе;  </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обеспечение соблюдения прав и свобод участников образовательных отношений;  </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обеспечение рассмотрения обращения в установленный срок;  </w:t>
      </w:r>
    </w:p>
    <w:p w:rsidR="00FC3653"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подписание протоколов заседаний и иных исх</w:t>
      </w:r>
      <w:r w:rsidR="00FC3653" w:rsidRPr="005A5791">
        <w:rPr>
          <w:rFonts w:ascii="Times New Roman" w:hAnsi="Times New Roman" w:cs="Times New Roman"/>
          <w:sz w:val="24"/>
          <w:szCs w:val="24"/>
        </w:rPr>
        <w:t>одящих документов Комиссии;</w:t>
      </w:r>
    </w:p>
    <w:p w:rsidR="00754052" w:rsidRPr="005A5791" w:rsidRDefault="00754052" w:rsidP="00162009">
      <w:pPr>
        <w:pStyle w:val="a7"/>
        <w:numPr>
          <w:ilvl w:val="0"/>
          <w:numId w:val="36"/>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общий контроль за исполнением решений, принятых Комиссией. </w:t>
      </w:r>
    </w:p>
    <w:p w:rsidR="00754052" w:rsidRPr="005A5791" w:rsidRDefault="00754052" w:rsidP="000A687F">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2.9. </w:t>
      </w:r>
      <w:r w:rsidR="00384BAA" w:rsidRPr="005A5791">
        <w:rPr>
          <w:rFonts w:ascii="Times New Roman" w:hAnsi="Times New Roman" w:cs="Times New Roman"/>
          <w:sz w:val="24"/>
          <w:szCs w:val="24"/>
        </w:rPr>
        <w:t xml:space="preserve">  </w:t>
      </w:r>
      <w:r w:rsidRPr="005A5791">
        <w:rPr>
          <w:rFonts w:ascii="Times New Roman" w:hAnsi="Times New Roman" w:cs="Times New Roman"/>
          <w:sz w:val="24"/>
          <w:szCs w:val="24"/>
        </w:rPr>
        <w:t xml:space="preserve">Заместитель председателя Комиссии осуществляет следующие функции и полномочия: </w:t>
      </w:r>
    </w:p>
    <w:p w:rsidR="00754052" w:rsidRPr="005A5791" w:rsidRDefault="00754052" w:rsidP="00384BAA">
      <w:pPr>
        <w:pStyle w:val="a7"/>
        <w:numPr>
          <w:ilvl w:val="0"/>
          <w:numId w:val="37"/>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координация работы членов Комиссии; </w:t>
      </w:r>
    </w:p>
    <w:p w:rsidR="00754052" w:rsidRPr="005A5791" w:rsidRDefault="00754052" w:rsidP="00384BAA">
      <w:pPr>
        <w:pStyle w:val="a7"/>
        <w:numPr>
          <w:ilvl w:val="0"/>
          <w:numId w:val="37"/>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подготовка документов, вносимых на рассмотрение Комиссии; </w:t>
      </w:r>
    </w:p>
    <w:p w:rsidR="00754052" w:rsidRPr="005A5791" w:rsidRDefault="00754052" w:rsidP="00384BAA">
      <w:pPr>
        <w:pStyle w:val="a7"/>
        <w:numPr>
          <w:ilvl w:val="0"/>
          <w:numId w:val="37"/>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выполнение обязанностей председателя Комиссии в случае его отсутствия. </w:t>
      </w:r>
    </w:p>
    <w:p w:rsidR="00754052" w:rsidRPr="005A5791" w:rsidRDefault="00754052" w:rsidP="000A687F">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2.10. </w:t>
      </w:r>
      <w:r w:rsidR="00384BAA" w:rsidRPr="005A5791">
        <w:rPr>
          <w:rFonts w:ascii="Times New Roman" w:hAnsi="Times New Roman" w:cs="Times New Roman"/>
          <w:sz w:val="24"/>
          <w:szCs w:val="24"/>
        </w:rPr>
        <w:t xml:space="preserve"> </w:t>
      </w:r>
      <w:r w:rsidRPr="005A5791">
        <w:rPr>
          <w:rFonts w:ascii="Times New Roman" w:hAnsi="Times New Roman" w:cs="Times New Roman"/>
          <w:sz w:val="24"/>
          <w:szCs w:val="24"/>
        </w:rPr>
        <w:t xml:space="preserve">Секретарь Комиссии осуществляет следующие функции: </w:t>
      </w:r>
    </w:p>
    <w:p w:rsidR="00754052" w:rsidRPr="005A5791" w:rsidRDefault="00754052" w:rsidP="00384BAA">
      <w:pPr>
        <w:pStyle w:val="a7"/>
        <w:numPr>
          <w:ilvl w:val="0"/>
          <w:numId w:val="38"/>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регистрация заявлений, поступивших в Комиссию; </w:t>
      </w:r>
    </w:p>
    <w:p w:rsidR="00754052" w:rsidRPr="005A5791" w:rsidRDefault="00754052" w:rsidP="00384BAA">
      <w:pPr>
        <w:pStyle w:val="a7"/>
        <w:numPr>
          <w:ilvl w:val="0"/>
          <w:numId w:val="38"/>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информирование членов Комиссии в срок не позднее 5 рабочих дней до дня проведения заседания Комиссии о дате, времени, месте и повестке заседания; </w:t>
      </w:r>
    </w:p>
    <w:p w:rsidR="00754052" w:rsidRPr="005A5791" w:rsidRDefault="00754052" w:rsidP="00384BAA">
      <w:pPr>
        <w:pStyle w:val="a7"/>
        <w:numPr>
          <w:ilvl w:val="0"/>
          <w:numId w:val="38"/>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ознакомления сторон спора, членов Комиссии и других лиц, участвующих в заседании Комиссии, с поступившей информацией (лица, действия</w:t>
      </w:r>
      <w:r w:rsidR="00384BAA" w:rsidRPr="005A5791">
        <w:rPr>
          <w:rFonts w:ascii="Times New Roman" w:hAnsi="Times New Roman" w:cs="Times New Roman"/>
          <w:sz w:val="24"/>
          <w:szCs w:val="24"/>
        </w:rPr>
        <w:t xml:space="preserve"> </w:t>
      </w:r>
      <w:r w:rsidRPr="005A5791">
        <w:rPr>
          <w:rFonts w:ascii="Times New Roman" w:hAnsi="Times New Roman" w:cs="Times New Roman"/>
          <w:sz w:val="24"/>
          <w:szCs w:val="24"/>
        </w:rPr>
        <w:t xml:space="preserve">/бездействие которого обжалуются – под подпись); </w:t>
      </w:r>
    </w:p>
    <w:p w:rsidR="00754052" w:rsidRPr="005A5791" w:rsidRDefault="00754052" w:rsidP="00384BAA">
      <w:pPr>
        <w:pStyle w:val="a7"/>
        <w:numPr>
          <w:ilvl w:val="0"/>
          <w:numId w:val="38"/>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направление предложения председателя Комиссии лицу, действия или бездействие которого обжалуются, представить в Комиссию и заявителю свои письменные возражения по существу заявления; </w:t>
      </w:r>
    </w:p>
    <w:p w:rsidR="00754052" w:rsidRPr="005A5791" w:rsidRDefault="00754052" w:rsidP="00384BAA">
      <w:pPr>
        <w:pStyle w:val="a7"/>
        <w:numPr>
          <w:ilvl w:val="0"/>
          <w:numId w:val="38"/>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ведение и оформление протоколов заседаний Комиссии; </w:t>
      </w:r>
    </w:p>
    <w:p w:rsidR="00754052" w:rsidRPr="005A5791" w:rsidRDefault="00754052" w:rsidP="00384BAA">
      <w:pPr>
        <w:pStyle w:val="a7"/>
        <w:numPr>
          <w:ilvl w:val="0"/>
          <w:numId w:val="38"/>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составление выписок из протоколов заседаний Комиссии и предоставление их лицам и органам, указанным в пункте 5.9. настоящего Положения; </w:t>
      </w:r>
    </w:p>
    <w:p w:rsidR="00754052" w:rsidRPr="005A5791" w:rsidRDefault="00754052" w:rsidP="00384BAA">
      <w:pPr>
        <w:pStyle w:val="a7"/>
        <w:numPr>
          <w:ilvl w:val="0"/>
          <w:numId w:val="38"/>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обеспечение текущего хранения документов и материалов Комиссии и их сохранности. </w:t>
      </w:r>
    </w:p>
    <w:p w:rsidR="00754052" w:rsidRPr="005A5791" w:rsidRDefault="00754052" w:rsidP="000A687F">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2.11. Члены Комиссии имеют право: </w:t>
      </w:r>
    </w:p>
    <w:p w:rsidR="00754052" w:rsidRPr="005A5791" w:rsidRDefault="00754052" w:rsidP="00384BAA">
      <w:pPr>
        <w:pStyle w:val="a7"/>
        <w:numPr>
          <w:ilvl w:val="0"/>
          <w:numId w:val="39"/>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участвовать в подготовке заседаний Комиссии; </w:t>
      </w:r>
    </w:p>
    <w:p w:rsidR="00384BAA" w:rsidRPr="005A5791" w:rsidRDefault="00754052" w:rsidP="00384BAA">
      <w:pPr>
        <w:pStyle w:val="a7"/>
        <w:numPr>
          <w:ilvl w:val="0"/>
          <w:numId w:val="39"/>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lastRenderedPageBreak/>
        <w:t xml:space="preserve">обращаться к председателю Комиссии по вопросам, относящимся к компетенции Комиссии; </w:t>
      </w:r>
    </w:p>
    <w:p w:rsidR="00384BAA" w:rsidRPr="005A5791" w:rsidRDefault="00754052" w:rsidP="00384BAA">
      <w:pPr>
        <w:pStyle w:val="a7"/>
        <w:numPr>
          <w:ilvl w:val="0"/>
          <w:numId w:val="39"/>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в случае предполагаемого отсутствия на заседании Комиссии по уважительным причинам доводить до сведения Комиссии свое мнение по рассматриваемым вопросам в письменной форме, которое оглашается на заседании и приобщается к протоколу; </w:t>
      </w:r>
    </w:p>
    <w:p w:rsidR="00384BAA" w:rsidRPr="005A5791" w:rsidRDefault="00754052" w:rsidP="00384BAA">
      <w:pPr>
        <w:pStyle w:val="a7"/>
        <w:numPr>
          <w:ilvl w:val="0"/>
          <w:numId w:val="39"/>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 </w:t>
      </w:r>
    </w:p>
    <w:p w:rsidR="00754052" w:rsidRPr="005A5791" w:rsidRDefault="00754052" w:rsidP="00384BAA">
      <w:pPr>
        <w:pStyle w:val="a7"/>
        <w:numPr>
          <w:ilvl w:val="0"/>
          <w:numId w:val="39"/>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вносить предложения по совершенствованию организации работы Комиссии. </w:t>
      </w:r>
    </w:p>
    <w:p w:rsidR="00754052" w:rsidRPr="005A5791" w:rsidRDefault="00754052" w:rsidP="000A687F">
      <w:pPr>
        <w:numPr>
          <w:ilvl w:val="1"/>
          <w:numId w:val="23"/>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Все члены Комиссии при принятии решений обладают равными правами. </w:t>
      </w:r>
    </w:p>
    <w:p w:rsidR="00754052" w:rsidRPr="005A5791" w:rsidRDefault="00754052" w:rsidP="000A687F">
      <w:pPr>
        <w:numPr>
          <w:ilvl w:val="1"/>
          <w:numId w:val="23"/>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Члены Комиссии обязаны: </w:t>
      </w:r>
    </w:p>
    <w:p w:rsidR="00754052" w:rsidRPr="005A5791" w:rsidRDefault="00754052" w:rsidP="00384BAA">
      <w:pPr>
        <w:pStyle w:val="a7"/>
        <w:numPr>
          <w:ilvl w:val="0"/>
          <w:numId w:val="40"/>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присутствовать на заседаниях Комиссии; </w:t>
      </w:r>
    </w:p>
    <w:p w:rsidR="00754052" w:rsidRPr="005A5791" w:rsidRDefault="00754052" w:rsidP="00384BAA">
      <w:pPr>
        <w:pStyle w:val="a7"/>
        <w:numPr>
          <w:ilvl w:val="0"/>
          <w:numId w:val="40"/>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принимать активное участие в рассмотрении поданных заявлений в устной или письменной форме; </w:t>
      </w:r>
    </w:p>
    <w:p w:rsidR="00754052" w:rsidRPr="005A5791" w:rsidRDefault="00754052" w:rsidP="00384BAA">
      <w:pPr>
        <w:pStyle w:val="a7"/>
        <w:numPr>
          <w:ilvl w:val="0"/>
          <w:numId w:val="40"/>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соблюдать принципы деятельности Комиссии; </w:t>
      </w:r>
    </w:p>
    <w:p w:rsidR="00754052" w:rsidRPr="005A5791" w:rsidRDefault="00754052" w:rsidP="00384BAA">
      <w:pPr>
        <w:pStyle w:val="a7"/>
        <w:numPr>
          <w:ilvl w:val="0"/>
          <w:numId w:val="40"/>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стремиться к урегулированию разногласий между участниками образовательных отношений;  </w:t>
      </w:r>
    </w:p>
    <w:p w:rsidR="00754052" w:rsidRPr="005A5791" w:rsidRDefault="00754052" w:rsidP="00384BAA">
      <w:pPr>
        <w:pStyle w:val="a7"/>
        <w:numPr>
          <w:ilvl w:val="0"/>
          <w:numId w:val="40"/>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принимать решения в соответствии с законодательством об образовании, локальными нормативными актами </w:t>
      </w:r>
      <w:r w:rsidR="000A687F">
        <w:rPr>
          <w:rFonts w:ascii="Times New Roman" w:hAnsi="Times New Roman" w:cs="Times New Roman"/>
          <w:sz w:val="24"/>
          <w:szCs w:val="24"/>
        </w:rPr>
        <w:t>Учреждения</w:t>
      </w:r>
      <w:r w:rsidRPr="005A5791">
        <w:rPr>
          <w:rFonts w:ascii="Times New Roman" w:hAnsi="Times New Roman" w:cs="Times New Roman"/>
          <w:sz w:val="24"/>
          <w:szCs w:val="24"/>
        </w:rPr>
        <w:t xml:space="preserve">;  </w:t>
      </w:r>
    </w:p>
    <w:p w:rsidR="002D193A" w:rsidRPr="005A5791" w:rsidRDefault="00754052" w:rsidP="002D193A">
      <w:pPr>
        <w:pStyle w:val="a7"/>
        <w:numPr>
          <w:ilvl w:val="0"/>
          <w:numId w:val="40"/>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способствовать развитию бесконфликтного взаимодействия в </w:t>
      </w:r>
      <w:r w:rsidR="000A687F">
        <w:rPr>
          <w:rFonts w:ascii="Times New Roman" w:hAnsi="Times New Roman" w:cs="Times New Roman"/>
          <w:sz w:val="24"/>
          <w:szCs w:val="24"/>
        </w:rPr>
        <w:t>Учреждении</w:t>
      </w:r>
      <w:r w:rsidRPr="005A5791">
        <w:rPr>
          <w:rFonts w:ascii="Times New Roman" w:hAnsi="Times New Roman" w:cs="Times New Roman"/>
          <w:sz w:val="24"/>
          <w:szCs w:val="24"/>
        </w:rPr>
        <w:t xml:space="preserve">;  </w:t>
      </w:r>
    </w:p>
    <w:p w:rsidR="002D193A" w:rsidRPr="005A5791" w:rsidRDefault="00754052" w:rsidP="002D193A">
      <w:pPr>
        <w:pStyle w:val="a7"/>
        <w:numPr>
          <w:ilvl w:val="0"/>
          <w:numId w:val="40"/>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 </w:t>
      </w:r>
    </w:p>
    <w:p w:rsidR="002D193A" w:rsidRPr="005A5791" w:rsidRDefault="00754052" w:rsidP="002D193A">
      <w:pPr>
        <w:pStyle w:val="a7"/>
        <w:numPr>
          <w:ilvl w:val="0"/>
          <w:numId w:val="40"/>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подписывать протоколы заседаний Комиссии, на которых присутствовали; </w:t>
      </w:r>
    </w:p>
    <w:p w:rsidR="00754052" w:rsidRPr="005A5791" w:rsidRDefault="00754052" w:rsidP="002D193A">
      <w:pPr>
        <w:pStyle w:val="a7"/>
        <w:numPr>
          <w:ilvl w:val="0"/>
          <w:numId w:val="40"/>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содействовать социальной реабилитации участников конфликтных ситуаций, профилактике конфликтных ситуаций в </w:t>
      </w:r>
      <w:r w:rsidR="000A687F">
        <w:rPr>
          <w:rFonts w:ascii="Times New Roman" w:hAnsi="Times New Roman" w:cs="Times New Roman"/>
          <w:sz w:val="24"/>
          <w:szCs w:val="24"/>
        </w:rPr>
        <w:t>Учреждении</w:t>
      </w:r>
      <w:r w:rsidRPr="005A5791">
        <w:rPr>
          <w:rFonts w:ascii="Times New Roman" w:hAnsi="Times New Roman" w:cs="Times New Roman"/>
          <w:sz w:val="24"/>
          <w:szCs w:val="24"/>
        </w:rPr>
        <w:t xml:space="preserve"> в сфере образовательных отношений.  </w:t>
      </w:r>
    </w:p>
    <w:p w:rsidR="00754052" w:rsidRPr="005A5791" w:rsidRDefault="00754052" w:rsidP="007F7272">
      <w:pPr>
        <w:numPr>
          <w:ilvl w:val="1"/>
          <w:numId w:val="25"/>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Комиссия собирается по мере необходимости – в случае обращения участника образовательных отношений по поводу разногласий по вопросам реализации права на образование. </w:t>
      </w:r>
    </w:p>
    <w:p w:rsidR="00754052" w:rsidRPr="005A5791" w:rsidRDefault="00754052" w:rsidP="007F7272">
      <w:pPr>
        <w:numPr>
          <w:ilvl w:val="1"/>
          <w:numId w:val="25"/>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Члены Комиссии не вправе разглашать сведения и информацию, полученные ими в ходе участия в работе Комиссии, третьим лицам. </w:t>
      </w:r>
    </w:p>
    <w:p w:rsidR="00772751" w:rsidRPr="005A5791" w:rsidRDefault="00772751" w:rsidP="00772751">
      <w:pPr>
        <w:spacing w:after="0" w:line="240" w:lineRule="auto"/>
        <w:ind w:right="5"/>
        <w:jc w:val="both"/>
        <w:rPr>
          <w:rFonts w:ascii="Times New Roman" w:hAnsi="Times New Roman" w:cs="Times New Roman"/>
          <w:sz w:val="24"/>
          <w:szCs w:val="24"/>
        </w:rPr>
      </w:pPr>
    </w:p>
    <w:p w:rsidR="00754052" w:rsidRPr="005A5791" w:rsidRDefault="00754052" w:rsidP="002D193A">
      <w:pPr>
        <w:spacing w:after="0" w:line="240" w:lineRule="auto"/>
        <w:ind w:left="359" w:right="356"/>
        <w:jc w:val="center"/>
        <w:rPr>
          <w:rFonts w:ascii="Times New Roman" w:hAnsi="Times New Roman" w:cs="Times New Roman"/>
          <w:b/>
          <w:sz w:val="24"/>
          <w:szCs w:val="24"/>
        </w:rPr>
      </w:pPr>
      <w:r w:rsidRPr="005A5791">
        <w:rPr>
          <w:rFonts w:ascii="Times New Roman" w:hAnsi="Times New Roman" w:cs="Times New Roman"/>
          <w:b/>
          <w:sz w:val="24"/>
          <w:szCs w:val="24"/>
        </w:rPr>
        <w:t>3. Функции, полномочия и принципы деятельности Комиссии</w:t>
      </w:r>
    </w:p>
    <w:p w:rsidR="009B57C3" w:rsidRPr="005A5791" w:rsidRDefault="009B57C3" w:rsidP="002D193A">
      <w:pPr>
        <w:spacing w:after="0" w:line="240" w:lineRule="auto"/>
        <w:ind w:left="359" w:right="356"/>
        <w:jc w:val="center"/>
        <w:rPr>
          <w:rFonts w:ascii="Times New Roman" w:hAnsi="Times New Roman" w:cs="Times New Roman"/>
          <w:b/>
          <w:sz w:val="24"/>
          <w:szCs w:val="24"/>
        </w:rPr>
      </w:pPr>
    </w:p>
    <w:p w:rsidR="00754052" w:rsidRPr="005A5791" w:rsidRDefault="00754052" w:rsidP="007F7272">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3.1. Комиссия осуществляет следующие функции: </w:t>
      </w:r>
    </w:p>
    <w:p w:rsidR="002D193A" w:rsidRPr="005A5791" w:rsidRDefault="00754052" w:rsidP="002D193A">
      <w:pPr>
        <w:pStyle w:val="a7"/>
        <w:numPr>
          <w:ilvl w:val="0"/>
          <w:numId w:val="41"/>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прием заявления от любого участника образовательных отношений о разногласиях по вопросам реализации права на образование; </w:t>
      </w:r>
    </w:p>
    <w:p w:rsidR="00754052" w:rsidRPr="005A5791" w:rsidRDefault="00754052" w:rsidP="002D193A">
      <w:pPr>
        <w:pStyle w:val="a7"/>
        <w:numPr>
          <w:ilvl w:val="0"/>
          <w:numId w:val="41"/>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рассмотрение жалоб на нарушение участником образовательных отношений: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а) Правил внутреннего распорядка обучающихся в </w:t>
      </w:r>
      <w:r w:rsidR="007F7272">
        <w:rPr>
          <w:rFonts w:ascii="Times New Roman" w:hAnsi="Times New Roman" w:cs="Times New Roman"/>
          <w:sz w:val="24"/>
          <w:szCs w:val="24"/>
        </w:rPr>
        <w:t>Учреждении</w:t>
      </w:r>
      <w:r w:rsidRPr="005A5791">
        <w:rPr>
          <w:rFonts w:ascii="Times New Roman" w:hAnsi="Times New Roman" w:cs="Times New Roman"/>
          <w:sz w:val="24"/>
          <w:szCs w:val="24"/>
        </w:rPr>
        <w:t xml:space="preserve"> и иных локальных нормативных актов </w:t>
      </w:r>
      <w:r w:rsidR="007F7272">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по вопросам организации и осуществления образовательной деятельности, устанавливающих требования к обучающимся; </w:t>
      </w:r>
    </w:p>
    <w:p w:rsidR="00754052" w:rsidRPr="005A5791" w:rsidRDefault="00754052" w:rsidP="002D193A">
      <w:pPr>
        <w:spacing w:after="0" w:line="240" w:lineRule="auto"/>
        <w:ind w:left="721" w:right="5"/>
        <w:jc w:val="both"/>
        <w:rPr>
          <w:rFonts w:ascii="Times New Roman" w:hAnsi="Times New Roman" w:cs="Times New Roman"/>
          <w:sz w:val="24"/>
          <w:szCs w:val="24"/>
        </w:rPr>
      </w:pPr>
      <w:r w:rsidRPr="005A5791">
        <w:rPr>
          <w:rFonts w:ascii="Times New Roman" w:hAnsi="Times New Roman" w:cs="Times New Roman"/>
          <w:sz w:val="24"/>
          <w:szCs w:val="24"/>
        </w:rPr>
        <w:t xml:space="preserve">б) образовательных программ </w:t>
      </w:r>
      <w:r w:rsidR="007F7272">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в том числе рабочих программ по видам спорта (дисциплинам); </w:t>
      </w:r>
    </w:p>
    <w:p w:rsidR="002D193A" w:rsidRPr="005A5791" w:rsidRDefault="00754052" w:rsidP="002D193A">
      <w:pPr>
        <w:spacing w:after="0" w:line="240" w:lineRule="auto"/>
        <w:ind w:left="721" w:right="5"/>
        <w:jc w:val="both"/>
        <w:rPr>
          <w:rFonts w:ascii="Times New Roman" w:hAnsi="Times New Roman" w:cs="Times New Roman"/>
          <w:sz w:val="24"/>
          <w:szCs w:val="24"/>
        </w:rPr>
      </w:pPr>
      <w:r w:rsidRPr="005A5791">
        <w:rPr>
          <w:rFonts w:ascii="Times New Roman" w:hAnsi="Times New Roman" w:cs="Times New Roman"/>
          <w:sz w:val="24"/>
          <w:szCs w:val="24"/>
        </w:rPr>
        <w:t xml:space="preserve">в) иных локальных нормативных актов </w:t>
      </w:r>
      <w:r w:rsidR="007F7272">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 в </w:t>
      </w:r>
      <w:r w:rsidR="007F7272">
        <w:rPr>
          <w:rFonts w:ascii="Times New Roman" w:hAnsi="Times New Roman" w:cs="Times New Roman"/>
          <w:sz w:val="24"/>
          <w:szCs w:val="24"/>
        </w:rPr>
        <w:t>Учреждении</w:t>
      </w:r>
      <w:r w:rsidRPr="005A5791">
        <w:rPr>
          <w:rFonts w:ascii="Times New Roman" w:hAnsi="Times New Roman" w:cs="Times New Roman"/>
          <w:sz w:val="24"/>
          <w:szCs w:val="24"/>
        </w:rPr>
        <w:t xml:space="preserve">; </w:t>
      </w:r>
    </w:p>
    <w:p w:rsidR="002D193A" w:rsidRPr="005A5791" w:rsidRDefault="00754052" w:rsidP="002D193A">
      <w:pPr>
        <w:pStyle w:val="a7"/>
        <w:numPr>
          <w:ilvl w:val="0"/>
          <w:numId w:val="42"/>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анализ представленных участниками образовательных отношений материалов; </w:t>
      </w:r>
    </w:p>
    <w:p w:rsidR="002D193A" w:rsidRPr="005A5791" w:rsidRDefault="00754052" w:rsidP="002D193A">
      <w:pPr>
        <w:pStyle w:val="a7"/>
        <w:numPr>
          <w:ilvl w:val="0"/>
          <w:numId w:val="42"/>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урегулирование разногласий между участниками образовательных отношений;  </w:t>
      </w:r>
    </w:p>
    <w:p w:rsidR="002D193A" w:rsidRPr="005A5791" w:rsidRDefault="00754052" w:rsidP="002D193A">
      <w:pPr>
        <w:pStyle w:val="a7"/>
        <w:numPr>
          <w:ilvl w:val="0"/>
          <w:numId w:val="42"/>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справедливое и объективное расследование нарушения норм профессиональной этики педагогическими работниками; </w:t>
      </w:r>
    </w:p>
    <w:p w:rsidR="002D193A" w:rsidRPr="005A5791" w:rsidRDefault="00754052" w:rsidP="002D193A">
      <w:pPr>
        <w:pStyle w:val="a7"/>
        <w:numPr>
          <w:ilvl w:val="0"/>
          <w:numId w:val="42"/>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lastRenderedPageBreak/>
        <w:t xml:space="preserve">установление наличия или отсутствия конфликта интересов педагогического работника </w:t>
      </w:r>
      <w:r w:rsidR="00DC07E5">
        <w:rPr>
          <w:rFonts w:ascii="Times New Roman" w:hAnsi="Times New Roman" w:cs="Times New Roman"/>
          <w:sz w:val="24"/>
          <w:szCs w:val="24"/>
        </w:rPr>
        <w:t>Учреждения</w:t>
      </w:r>
      <w:r w:rsidR="00A6766E" w:rsidRPr="005A5791">
        <w:rPr>
          <w:rFonts w:ascii="Times New Roman" w:hAnsi="Times New Roman" w:cs="Times New Roman"/>
          <w:sz w:val="24"/>
          <w:szCs w:val="24"/>
        </w:rPr>
        <w:t>;</w:t>
      </w:r>
    </w:p>
    <w:p w:rsidR="002D193A" w:rsidRPr="005A5791" w:rsidRDefault="00754052" w:rsidP="002D193A">
      <w:pPr>
        <w:pStyle w:val="a7"/>
        <w:numPr>
          <w:ilvl w:val="0"/>
          <w:numId w:val="42"/>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рассмотрение обжалования решений о применении к обучающимся дисциплинарного взыскания; </w:t>
      </w:r>
    </w:p>
    <w:p w:rsidR="00754052" w:rsidRPr="005A5791" w:rsidRDefault="00754052" w:rsidP="002D193A">
      <w:pPr>
        <w:pStyle w:val="a7"/>
        <w:numPr>
          <w:ilvl w:val="0"/>
          <w:numId w:val="42"/>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принятие решений по результатам рассмотрения обращений. </w:t>
      </w:r>
    </w:p>
    <w:p w:rsidR="00754052" w:rsidRPr="005A5791" w:rsidRDefault="00754052" w:rsidP="00FA2E15">
      <w:pPr>
        <w:numPr>
          <w:ilvl w:val="1"/>
          <w:numId w:val="27"/>
        </w:numPr>
        <w:spacing w:after="0" w:line="240" w:lineRule="auto"/>
        <w:ind w:left="0" w:right="1"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w:t>
      </w:r>
      <w:r w:rsidRPr="005A5791">
        <w:rPr>
          <w:rFonts w:ascii="Times New Roman" w:hAnsi="Times New Roman" w:cs="Times New Roman"/>
          <w:sz w:val="24"/>
          <w:szCs w:val="24"/>
        </w:rPr>
        <w:tab/>
        <w:t xml:space="preserve">-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 </w:t>
      </w:r>
    </w:p>
    <w:p w:rsidR="00754052" w:rsidRPr="005A5791" w:rsidRDefault="00754052" w:rsidP="00FA2E15">
      <w:pPr>
        <w:numPr>
          <w:ilvl w:val="1"/>
          <w:numId w:val="27"/>
        </w:numPr>
        <w:spacing w:after="0" w:line="240" w:lineRule="auto"/>
        <w:ind w:left="0" w:right="1"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Комиссия имеет следующие полномочия: </w:t>
      </w:r>
    </w:p>
    <w:p w:rsidR="00754052" w:rsidRPr="005A5791" w:rsidRDefault="00754052" w:rsidP="00FA2E15">
      <w:pPr>
        <w:numPr>
          <w:ilvl w:val="2"/>
          <w:numId w:val="28"/>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запрашивать у участников образовательных отношений дополнительную документацию, материалы и информацию, необходимые для ее деятельности; </w:t>
      </w:r>
    </w:p>
    <w:p w:rsidR="00754052" w:rsidRPr="005A5791" w:rsidRDefault="00754052" w:rsidP="00FA2E15">
      <w:pPr>
        <w:numPr>
          <w:ilvl w:val="2"/>
          <w:numId w:val="28"/>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устанавливать сроки представления запрашиваемых документов, материалов и информации; </w:t>
      </w:r>
    </w:p>
    <w:p w:rsidR="00754052" w:rsidRPr="005A5791" w:rsidRDefault="00754052" w:rsidP="00FA2E15">
      <w:pPr>
        <w:numPr>
          <w:ilvl w:val="2"/>
          <w:numId w:val="28"/>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проводить необходимые консультации по рассматриваемым спорам;  </w:t>
      </w:r>
    </w:p>
    <w:p w:rsidR="00AF69F6" w:rsidRPr="005A5791" w:rsidRDefault="00754052" w:rsidP="00FA2E15">
      <w:pPr>
        <w:numPr>
          <w:ilvl w:val="2"/>
          <w:numId w:val="28"/>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приглашать участников образовательных отношений для дачи разъяснений; </w:t>
      </w:r>
    </w:p>
    <w:p w:rsidR="00754052" w:rsidRPr="005A5791" w:rsidRDefault="00754052" w:rsidP="00FA2E15">
      <w:pPr>
        <w:numPr>
          <w:ilvl w:val="2"/>
          <w:numId w:val="28"/>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по итогам рассмотрения заявлений участников образовательных отношений: </w:t>
      </w:r>
    </w:p>
    <w:p w:rsidR="00754052" w:rsidRPr="005A5791" w:rsidRDefault="00754052" w:rsidP="00AF69F6">
      <w:pPr>
        <w:pStyle w:val="a7"/>
        <w:numPr>
          <w:ilvl w:val="0"/>
          <w:numId w:val="43"/>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устанавливать факт наличия или отсутствия нарушения участниками образовательных отношений локальных нормативных актов </w:t>
      </w:r>
      <w:r w:rsidR="00EE1479">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по вопросам реализации права на образование, а также принимать меры по урегулированию ситуации; </w:t>
      </w:r>
    </w:p>
    <w:p w:rsidR="00AF69F6" w:rsidRPr="005A5791" w:rsidRDefault="00754052" w:rsidP="00AF69F6">
      <w:pPr>
        <w:pStyle w:val="a7"/>
        <w:numPr>
          <w:ilvl w:val="0"/>
          <w:numId w:val="43"/>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принимать решения в целях урегулирования конфликта интересов педагогического работника </w:t>
      </w:r>
      <w:r w:rsidR="00EE1479">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при его наличии; </w:t>
      </w:r>
    </w:p>
    <w:p w:rsidR="00754052" w:rsidRPr="005A5791" w:rsidRDefault="00754052" w:rsidP="00AF69F6">
      <w:pPr>
        <w:pStyle w:val="a7"/>
        <w:numPr>
          <w:ilvl w:val="0"/>
          <w:numId w:val="43"/>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устанавливать факт наличия или отсутствия нарушения норм профессиональной этики педагогических работников, принимать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 </w:t>
      </w:r>
    </w:p>
    <w:p w:rsidR="00754052" w:rsidRPr="005A5791" w:rsidRDefault="00754052" w:rsidP="00AF69F6">
      <w:pPr>
        <w:pStyle w:val="a7"/>
        <w:numPr>
          <w:ilvl w:val="0"/>
          <w:numId w:val="43"/>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отменять или оставлять в силе решения о применении к обучающимся дисциплинарного взыскания; </w:t>
      </w:r>
    </w:p>
    <w:p w:rsidR="00754052" w:rsidRPr="005A5791" w:rsidRDefault="00754052" w:rsidP="00AF69F6">
      <w:pPr>
        <w:pStyle w:val="a7"/>
        <w:numPr>
          <w:ilvl w:val="0"/>
          <w:numId w:val="43"/>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выносить рекомендации различным участникам образовательных отношений в целях урегулирования или профилактики повторного возникновения ситуации, ставшей предметом спора. </w:t>
      </w:r>
    </w:p>
    <w:p w:rsidR="00754052" w:rsidRPr="005A5791" w:rsidRDefault="00754052" w:rsidP="00EE1479">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3.4. Принципы деятельности Комиссии: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Принцип гуманизма — человек является наивысшей ценностью, подразумевает уважение интересов всех участников спорной ситуации.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Принцип объективности — предполагает понимание определенной субъективности той информации, с которой приходится работать членам Комиссии, необходимость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Принцип компетентности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выражается в умении оказать содействие в реализации конструктивного взаимодействия в конкретной конфликтной ситуации.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lastRenderedPageBreak/>
        <w:t xml:space="preserve">Принцип полноты рассмотрения – обращение участника образовательных отношений должно быть рассмотрено полно и всесторонне, учтены все факты и причинно-следственные связи, имеющие отношение к спору и разногласиям. </w:t>
      </w:r>
    </w:p>
    <w:p w:rsidR="000E1268" w:rsidRPr="005A5791" w:rsidRDefault="00754052" w:rsidP="00754052">
      <w:pPr>
        <w:spacing w:after="0" w:line="240" w:lineRule="auto"/>
        <w:jc w:val="both"/>
        <w:rPr>
          <w:rFonts w:ascii="Times New Roman" w:hAnsi="Times New Roman" w:cs="Times New Roman"/>
          <w:sz w:val="24"/>
          <w:szCs w:val="24"/>
        </w:rPr>
      </w:pPr>
      <w:r w:rsidRPr="005A5791">
        <w:rPr>
          <w:rFonts w:ascii="Times New Roman" w:hAnsi="Times New Roman" w:cs="Times New Roman"/>
          <w:sz w:val="24"/>
          <w:szCs w:val="24"/>
        </w:rPr>
        <w:t xml:space="preserve"> </w:t>
      </w:r>
    </w:p>
    <w:p w:rsidR="00754052" w:rsidRPr="005A5791" w:rsidRDefault="000E1268" w:rsidP="000E1268">
      <w:pPr>
        <w:numPr>
          <w:ilvl w:val="0"/>
          <w:numId w:val="30"/>
        </w:numPr>
        <w:spacing w:after="0" w:line="240" w:lineRule="auto"/>
        <w:ind w:right="359" w:hanging="221"/>
        <w:jc w:val="center"/>
        <w:rPr>
          <w:rFonts w:ascii="Times New Roman" w:hAnsi="Times New Roman" w:cs="Times New Roman"/>
          <w:b/>
          <w:sz w:val="24"/>
          <w:szCs w:val="24"/>
        </w:rPr>
      </w:pPr>
      <w:r w:rsidRPr="005A5791">
        <w:rPr>
          <w:rFonts w:ascii="Times New Roman" w:hAnsi="Times New Roman" w:cs="Times New Roman"/>
          <w:b/>
          <w:sz w:val="24"/>
          <w:szCs w:val="24"/>
        </w:rPr>
        <w:t xml:space="preserve"> </w:t>
      </w:r>
      <w:r w:rsidR="00754052" w:rsidRPr="005A5791">
        <w:rPr>
          <w:rFonts w:ascii="Times New Roman" w:hAnsi="Times New Roman" w:cs="Times New Roman"/>
          <w:b/>
          <w:sz w:val="24"/>
          <w:szCs w:val="24"/>
        </w:rPr>
        <w:t>Регламент работы Комиссии</w:t>
      </w:r>
    </w:p>
    <w:p w:rsidR="000E1268" w:rsidRPr="005A5791" w:rsidRDefault="000E1268" w:rsidP="000E1268">
      <w:pPr>
        <w:spacing w:after="0" w:line="240" w:lineRule="auto"/>
        <w:ind w:left="570" w:right="359"/>
        <w:rPr>
          <w:rFonts w:ascii="Times New Roman" w:hAnsi="Times New Roman" w:cs="Times New Roman"/>
          <w:b/>
          <w:sz w:val="24"/>
          <w:szCs w:val="24"/>
        </w:rPr>
      </w:pPr>
    </w:p>
    <w:p w:rsidR="00754052" w:rsidRPr="005A5791" w:rsidRDefault="00754052" w:rsidP="00B565A0">
      <w:pPr>
        <w:numPr>
          <w:ilvl w:val="1"/>
          <w:numId w:val="30"/>
        </w:numPr>
        <w:spacing w:after="0" w:line="240" w:lineRule="auto"/>
        <w:ind w:left="0" w:right="1"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директора </w:t>
      </w:r>
      <w:r w:rsidR="00345234">
        <w:rPr>
          <w:rFonts w:ascii="Times New Roman" w:hAnsi="Times New Roman" w:cs="Times New Roman"/>
          <w:sz w:val="24"/>
          <w:szCs w:val="24"/>
        </w:rPr>
        <w:t>Учреждения</w:t>
      </w:r>
      <w:r w:rsidRPr="005A5791">
        <w:rPr>
          <w:rFonts w:ascii="Times New Roman" w:hAnsi="Times New Roman" w:cs="Times New Roman"/>
          <w:sz w:val="24"/>
          <w:szCs w:val="24"/>
        </w:rPr>
        <w:t xml:space="preserve">, с указанием признаков нарушений прав на образование и лица, допустившего указанные нарушения.  </w:t>
      </w:r>
    </w:p>
    <w:p w:rsidR="00754052" w:rsidRPr="005A5791" w:rsidRDefault="00754052" w:rsidP="00B565A0">
      <w:pPr>
        <w:numPr>
          <w:ilvl w:val="1"/>
          <w:numId w:val="30"/>
        </w:numPr>
        <w:spacing w:after="0" w:line="240" w:lineRule="auto"/>
        <w:ind w:left="0" w:right="1"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В заявлении указываются: </w:t>
      </w:r>
    </w:p>
    <w:p w:rsidR="00754052" w:rsidRPr="005A5791" w:rsidRDefault="00754052" w:rsidP="000E1268">
      <w:pPr>
        <w:pStyle w:val="a7"/>
        <w:numPr>
          <w:ilvl w:val="0"/>
          <w:numId w:val="44"/>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данные заявителя (фамилия, имя, отчество (при наличии), контактные данные; если заявителем является родитель (законный представитель) несовершеннолетнего обучающегося также указываются фамилия, имя, отчество несовершеннолетнего обучающегося); </w:t>
      </w:r>
    </w:p>
    <w:p w:rsidR="00754052" w:rsidRPr="005A5791" w:rsidRDefault="00754052" w:rsidP="000E1268">
      <w:pPr>
        <w:pStyle w:val="a7"/>
        <w:numPr>
          <w:ilvl w:val="0"/>
          <w:numId w:val="44"/>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оспариваемые действия или бездействие участника образовательных отношений; </w:t>
      </w:r>
    </w:p>
    <w:p w:rsidR="00754052" w:rsidRPr="005A5791" w:rsidRDefault="00754052" w:rsidP="000E1268">
      <w:pPr>
        <w:pStyle w:val="a7"/>
        <w:numPr>
          <w:ilvl w:val="0"/>
          <w:numId w:val="44"/>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директора </w:t>
      </w:r>
      <w:r w:rsidR="00345234">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который обжалуется; </w:t>
      </w:r>
    </w:p>
    <w:p w:rsidR="00754052" w:rsidRPr="005A5791" w:rsidRDefault="00754052" w:rsidP="000E1268">
      <w:pPr>
        <w:pStyle w:val="a7"/>
        <w:numPr>
          <w:ilvl w:val="0"/>
          <w:numId w:val="44"/>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основания, по которым заявитель считает, что реализация его прав на образование нарушена; </w:t>
      </w:r>
    </w:p>
    <w:p w:rsidR="00754052" w:rsidRPr="005A5791" w:rsidRDefault="00754052" w:rsidP="000E1268">
      <w:pPr>
        <w:pStyle w:val="a7"/>
        <w:numPr>
          <w:ilvl w:val="0"/>
          <w:numId w:val="44"/>
        </w:numPr>
        <w:spacing w:after="0" w:line="240" w:lineRule="auto"/>
        <w:ind w:right="5"/>
        <w:jc w:val="both"/>
        <w:rPr>
          <w:rFonts w:ascii="Times New Roman" w:hAnsi="Times New Roman" w:cs="Times New Roman"/>
          <w:sz w:val="24"/>
          <w:szCs w:val="24"/>
        </w:rPr>
      </w:pPr>
      <w:r w:rsidRPr="005A5791">
        <w:rPr>
          <w:rFonts w:ascii="Times New Roman" w:hAnsi="Times New Roman" w:cs="Times New Roman"/>
          <w:sz w:val="24"/>
          <w:szCs w:val="24"/>
        </w:rPr>
        <w:t xml:space="preserve">требования заявителя. </w:t>
      </w:r>
    </w:p>
    <w:p w:rsidR="000E1268" w:rsidRPr="005A5791" w:rsidRDefault="000E1268" w:rsidP="000E1268">
      <w:pPr>
        <w:pStyle w:val="a7"/>
        <w:spacing w:after="0" w:line="240" w:lineRule="auto"/>
        <w:ind w:right="5"/>
        <w:jc w:val="both"/>
        <w:rPr>
          <w:rFonts w:ascii="Times New Roman" w:hAnsi="Times New Roman" w:cs="Times New Roman"/>
          <w:sz w:val="24"/>
          <w:szCs w:val="24"/>
        </w:rPr>
      </w:pPr>
    </w:p>
    <w:p w:rsidR="00754052" w:rsidRPr="005A5791" w:rsidRDefault="00754052" w:rsidP="00754052">
      <w:pPr>
        <w:spacing w:after="0" w:line="240" w:lineRule="auto"/>
        <w:ind w:left="721" w:right="5"/>
        <w:jc w:val="both"/>
        <w:rPr>
          <w:rFonts w:ascii="Times New Roman" w:hAnsi="Times New Roman" w:cs="Times New Roman"/>
          <w:sz w:val="24"/>
          <w:szCs w:val="24"/>
        </w:rPr>
      </w:pPr>
      <w:r w:rsidRPr="005A5791">
        <w:rPr>
          <w:rFonts w:ascii="Times New Roman" w:hAnsi="Times New Roman" w:cs="Times New Roman"/>
          <w:sz w:val="24"/>
          <w:szCs w:val="24"/>
        </w:rPr>
        <w:t xml:space="preserve">Заявление должно содержать личную подпись заявителя и дату. </w:t>
      </w:r>
    </w:p>
    <w:p w:rsidR="00754052" w:rsidRPr="005A5791" w:rsidRDefault="00754052" w:rsidP="00C670EF">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Заявитель – физическое лицо предоставляет согласие на обработку своих персональных данных. </w:t>
      </w:r>
    </w:p>
    <w:p w:rsidR="00754052" w:rsidRPr="005A5791" w:rsidRDefault="00754052" w:rsidP="00C670EF">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В случае необходимости в подтверждение своих доводов заявитель прилагает к заявлению соответствующие документы и материалы либо их копии. </w:t>
      </w:r>
    </w:p>
    <w:p w:rsidR="00754052" w:rsidRPr="005A5791" w:rsidRDefault="00754052" w:rsidP="00C670EF">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Заявление, поступившее в Комиссию, подлежит обязательной регистрации. </w:t>
      </w:r>
    </w:p>
    <w:p w:rsidR="00754052" w:rsidRPr="005A5791" w:rsidRDefault="00754052" w:rsidP="00C670EF">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При наличии в заявлении информации и реквизитов, предусмотренных пунктом 4.2. </w:t>
      </w:r>
    </w:p>
    <w:p w:rsidR="00754052" w:rsidRPr="005A5791" w:rsidRDefault="00754052" w:rsidP="000E1268">
      <w:pPr>
        <w:spacing w:after="0" w:line="240" w:lineRule="auto"/>
        <w:ind w:left="-5" w:right="5"/>
        <w:jc w:val="both"/>
        <w:rPr>
          <w:rFonts w:ascii="Times New Roman" w:hAnsi="Times New Roman" w:cs="Times New Roman"/>
          <w:sz w:val="24"/>
          <w:szCs w:val="24"/>
        </w:rPr>
      </w:pPr>
      <w:r w:rsidRPr="005A5791">
        <w:rPr>
          <w:rFonts w:ascii="Times New Roman" w:hAnsi="Times New Roman" w:cs="Times New Roman"/>
          <w:sz w:val="24"/>
          <w:szCs w:val="24"/>
        </w:rPr>
        <w:t xml:space="preserve">настоящего Положения, Комиссия обязана провести заседание в течение 10 рабочих дней со дня подачи заявления, за исключением случаев перенесения заседания, предусмотренных пунктом 4.9. настоящего Положения. </w:t>
      </w:r>
    </w:p>
    <w:p w:rsidR="00754052" w:rsidRPr="005A5791" w:rsidRDefault="00754052" w:rsidP="00C670EF">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При отсутствии в заявлении информации и реквизитов, предусмотренных пунктом 4.2. настоящего Положения, заседание Комиссии по его рассмотрению не проводится. </w:t>
      </w:r>
    </w:p>
    <w:p w:rsidR="00754052" w:rsidRPr="005A5791" w:rsidRDefault="00754052" w:rsidP="00C670EF">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Заявитель письменно уведомляется о сроке и месте проведения заседания Комиссии для рассмотрения его заявления, либо отказе в его рассмотрении в соответствии с пунктом 4.7. настоящего Положения. </w:t>
      </w:r>
    </w:p>
    <w:p w:rsidR="00754052" w:rsidRPr="005A5791" w:rsidRDefault="00754052" w:rsidP="000438C9">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Заявитель и лицо, чьи действия/бездействие обжалуются, праве присутствовать на заседании Комиссии.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В случае письменной просьбы заявителя или (и) лица, действия/бездействие которого обжалуются, о рассмотрении спора без их участия заседание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lastRenderedPageBreak/>
        <w:t xml:space="preserve">Заседание Комиссии переносится, если заявитель не может участвовать в заседании по уважительной причине и письменно уведомил председателя Комиссии об этом не позднее рабочего дня, предшествующего дате заседания Комиссии.  </w:t>
      </w:r>
    </w:p>
    <w:p w:rsidR="00754052" w:rsidRPr="005A5791" w:rsidRDefault="00754052" w:rsidP="000438C9">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При необходимости и в целях всестороннего и объективного рассмотрения вопросов повестки Комиссия имеет право приглашать на заседание и заслушивать директора </w:t>
      </w:r>
      <w:r w:rsidR="000438C9">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и (или) любых иных лиц, которые могут дать пояснения по возникшим разногласиям (конфликту интересов).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Неявка данных лиц на заседание Комиссии либо немотивированный отказ от показаний не являются препятствием для рассмотрения обращения по существу. </w:t>
      </w:r>
    </w:p>
    <w:p w:rsidR="00754052" w:rsidRPr="005A5791" w:rsidRDefault="00754052" w:rsidP="000438C9">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По запросу Комиссии директор </w:t>
      </w:r>
      <w:r w:rsidR="000438C9">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и другие участники образовательных отношений в установленный Комиссией срок представляют необходимые документы. </w:t>
      </w:r>
    </w:p>
    <w:p w:rsidR="00754052" w:rsidRPr="005A5791" w:rsidRDefault="00754052" w:rsidP="000438C9">
      <w:pPr>
        <w:numPr>
          <w:ilvl w:val="1"/>
          <w:numId w:val="32"/>
        </w:numPr>
        <w:spacing w:after="0" w:line="240" w:lineRule="auto"/>
        <w:ind w:left="0"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Заседание Комиссии считается правомочным, если на нем присутствует не менее половины от общего числа членов Комиссии, при этом не менее одного представителя от каждой стороны, указанной в п. 2.1. настоящего Положения. </w:t>
      </w:r>
    </w:p>
    <w:p w:rsidR="00754052" w:rsidRPr="005A5791" w:rsidRDefault="00754052" w:rsidP="00754052">
      <w:pPr>
        <w:spacing w:after="0" w:line="240" w:lineRule="auto"/>
        <w:ind w:left="711"/>
        <w:jc w:val="both"/>
        <w:rPr>
          <w:rFonts w:ascii="Times New Roman" w:hAnsi="Times New Roman" w:cs="Times New Roman"/>
          <w:sz w:val="24"/>
          <w:szCs w:val="24"/>
        </w:rPr>
      </w:pPr>
      <w:r w:rsidRPr="005A5791">
        <w:rPr>
          <w:rFonts w:ascii="Times New Roman" w:hAnsi="Times New Roman" w:cs="Times New Roman"/>
          <w:sz w:val="24"/>
          <w:szCs w:val="24"/>
        </w:rPr>
        <w:t xml:space="preserve"> </w:t>
      </w:r>
    </w:p>
    <w:p w:rsidR="00754052" w:rsidRPr="005A5791" w:rsidRDefault="00754052" w:rsidP="005F046D">
      <w:pPr>
        <w:spacing w:after="0" w:line="240" w:lineRule="auto"/>
        <w:ind w:left="359" w:right="363"/>
        <w:jc w:val="center"/>
        <w:rPr>
          <w:rFonts w:ascii="Times New Roman" w:hAnsi="Times New Roman" w:cs="Times New Roman"/>
          <w:b/>
          <w:sz w:val="24"/>
          <w:szCs w:val="24"/>
        </w:rPr>
      </w:pPr>
      <w:r w:rsidRPr="005A5791">
        <w:rPr>
          <w:rFonts w:ascii="Times New Roman" w:hAnsi="Times New Roman" w:cs="Times New Roman"/>
          <w:b/>
          <w:sz w:val="24"/>
          <w:szCs w:val="24"/>
        </w:rPr>
        <w:t>5. Порядок принятия и оформления решений Комиссии</w:t>
      </w:r>
    </w:p>
    <w:p w:rsidR="005F046D" w:rsidRPr="005A5791" w:rsidRDefault="005F046D" w:rsidP="005F046D">
      <w:pPr>
        <w:spacing w:after="0" w:line="240" w:lineRule="auto"/>
        <w:ind w:left="359" w:right="363"/>
        <w:jc w:val="center"/>
        <w:rPr>
          <w:rFonts w:ascii="Times New Roman" w:hAnsi="Times New Roman" w:cs="Times New Roman"/>
          <w:b/>
          <w:sz w:val="24"/>
          <w:szCs w:val="24"/>
        </w:rPr>
      </w:pPr>
    </w:p>
    <w:p w:rsidR="005F046D" w:rsidRPr="005A5791" w:rsidRDefault="005F046D"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5.1. </w:t>
      </w:r>
      <w:r w:rsidR="00754052" w:rsidRPr="005A5791">
        <w:rPr>
          <w:rFonts w:ascii="Times New Roman" w:hAnsi="Times New Roman" w:cs="Times New Roman"/>
          <w:sz w:val="24"/>
          <w:szCs w:val="24"/>
        </w:rPr>
        <w:t xml:space="preserve">Разбирательство в Комиссии осуществляется в пределах тех требований и по тем основаниям, которые изложены в заявлении.  </w:t>
      </w:r>
    </w:p>
    <w:p w:rsidR="00754052" w:rsidRPr="005A5791" w:rsidRDefault="005F046D"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5.2. </w:t>
      </w:r>
      <w:r w:rsidR="00754052" w:rsidRPr="005A5791">
        <w:rPr>
          <w:rFonts w:ascii="Times New Roman" w:hAnsi="Times New Roman" w:cs="Times New Roman"/>
          <w:sz w:val="24"/>
          <w:szCs w:val="24"/>
        </w:rPr>
        <w:t xml:space="preserve">Каждая сторона представляет обстоятельства, на которые она ссылается как на основание своих требований или возражений.  </w:t>
      </w:r>
    </w:p>
    <w:p w:rsidR="00754052" w:rsidRPr="005A5791" w:rsidRDefault="005F046D"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5.3. </w:t>
      </w:r>
      <w:r w:rsidR="00754052" w:rsidRPr="005A5791">
        <w:rPr>
          <w:rFonts w:ascii="Times New Roman" w:hAnsi="Times New Roman" w:cs="Times New Roman"/>
          <w:sz w:val="24"/>
          <w:szCs w:val="24"/>
        </w:rPr>
        <w:t xml:space="preserve">В ходе заседания Комиссия заслушивает доводы и пояснения сторон спора и иных лиц, рассматривает и исследует представленные доказательства: материалы по существу заявления, а также дополнительные материалы. </w:t>
      </w:r>
    </w:p>
    <w:p w:rsidR="00754052" w:rsidRPr="005A5791" w:rsidRDefault="005F046D"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5.4. </w:t>
      </w:r>
      <w:r w:rsidR="00754052" w:rsidRPr="005A5791">
        <w:rPr>
          <w:rFonts w:ascii="Times New Roman" w:hAnsi="Times New Roman" w:cs="Times New Roman"/>
          <w:sz w:val="24"/>
          <w:szCs w:val="24"/>
        </w:rPr>
        <w:t xml:space="preserve">Оценка доказательств осуществляется членами Комиссии по их внутреннему убеждению, основанному на полном, всестороннем и объективном исследовании имеющихся доказательств. </w:t>
      </w:r>
    </w:p>
    <w:p w:rsidR="00754052" w:rsidRPr="005A5791" w:rsidRDefault="00B35029"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5.5. </w:t>
      </w:r>
      <w:r w:rsidR="00754052" w:rsidRPr="005A5791">
        <w:rPr>
          <w:rFonts w:ascii="Times New Roman" w:hAnsi="Times New Roman" w:cs="Times New Roman"/>
          <w:sz w:val="24"/>
          <w:szCs w:val="24"/>
        </w:rPr>
        <w:t xml:space="preserve">По результатам рассмотрения заявления участника образовательных отношений Комиссия принимает решение в целях урегулирования разногласий. </w:t>
      </w:r>
    </w:p>
    <w:p w:rsidR="00754052" w:rsidRPr="005A5791" w:rsidRDefault="00B35029"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5.6. </w:t>
      </w:r>
      <w:r w:rsidR="00754052" w:rsidRPr="005A5791">
        <w:rPr>
          <w:rFonts w:ascii="Times New Roman" w:hAnsi="Times New Roman" w:cs="Times New Roman"/>
          <w:sz w:val="24"/>
          <w:szCs w:val="24"/>
        </w:rPr>
        <w:t xml:space="preserve">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w:t>
      </w:r>
      <w:r w:rsidR="000F5575">
        <w:rPr>
          <w:rFonts w:ascii="Times New Roman" w:hAnsi="Times New Roman" w:cs="Times New Roman"/>
          <w:sz w:val="24"/>
          <w:szCs w:val="24"/>
        </w:rPr>
        <w:t>Учреждения</w:t>
      </w:r>
      <w:r w:rsidR="00754052" w:rsidRPr="005A5791">
        <w:rPr>
          <w:rFonts w:ascii="Times New Roman" w:hAnsi="Times New Roman" w:cs="Times New Roman"/>
          <w:sz w:val="24"/>
          <w:szCs w:val="24"/>
        </w:rPr>
        <w:t xml:space="preserve">.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Если нарушения прав участников образовательных отношений возникли вследствие принятия решения </w:t>
      </w:r>
      <w:r w:rsidR="000F5575">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в том числе вследствие издания локального нормативного акта, Комиссия принимает решение об отмене данного решения </w:t>
      </w:r>
      <w:r w:rsidR="000F5575">
        <w:rPr>
          <w:rFonts w:ascii="Times New Roman" w:hAnsi="Times New Roman" w:cs="Times New Roman"/>
          <w:sz w:val="24"/>
          <w:szCs w:val="24"/>
        </w:rPr>
        <w:t>Учреждением</w:t>
      </w:r>
      <w:r w:rsidR="000F5575" w:rsidRPr="005A5791">
        <w:rPr>
          <w:rFonts w:ascii="Times New Roman" w:hAnsi="Times New Roman" w:cs="Times New Roman"/>
          <w:sz w:val="24"/>
          <w:szCs w:val="24"/>
        </w:rPr>
        <w:t xml:space="preserve"> </w:t>
      </w:r>
      <w:r w:rsidRPr="005A5791">
        <w:rPr>
          <w:rFonts w:ascii="Times New Roman" w:hAnsi="Times New Roman" w:cs="Times New Roman"/>
          <w:sz w:val="24"/>
          <w:szCs w:val="24"/>
        </w:rPr>
        <w:t xml:space="preserve">(локального нормативного акта) и указывает срок исполнения решения.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w:t>
      </w:r>
      <w:r w:rsidR="00C92999" w:rsidRPr="005A5791">
        <w:rPr>
          <w:rFonts w:ascii="Times New Roman" w:hAnsi="Times New Roman" w:cs="Times New Roman"/>
          <w:sz w:val="24"/>
          <w:szCs w:val="24"/>
        </w:rPr>
        <w:t xml:space="preserve"> </w:t>
      </w:r>
      <w:r w:rsidRPr="005A5791">
        <w:rPr>
          <w:rFonts w:ascii="Times New Roman" w:hAnsi="Times New Roman" w:cs="Times New Roman"/>
          <w:sz w:val="24"/>
          <w:szCs w:val="24"/>
        </w:rPr>
        <w:t>следственную связь между поведением лица, действия</w:t>
      </w:r>
      <w:r w:rsidR="00600507" w:rsidRPr="005A5791">
        <w:rPr>
          <w:rFonts w:ascii="Times New Roman" w:hAnsi="Times New Roman" w:cs="Times New Roman"/>
          <w:sz w:val="24"/>
          <w:szCs w:val="24"/>
        </w:rPr>
        <w:t xml:space="preserve"> </w:t>
      </w:r>
      <w:r w:rsidRPr="005A5791">
        <w:rPr>
          <w:rFonts w:ascii="Times New Roman" w:hAnsi="Times New Roman" w:cs="Times New Roman"/>
          <w:sz w:val="24"/>
          <w:szCs w:val="24"/>
        </w:rPr>
        <w:t xml:space="preserve">/бездействие которого обжалуются, и нарушением прав лица, подавшего жалобу, или его законного представителя. </w:t>
      </w:r>
    </w:p>
    <w:p w:rsidR="00754052" w:rsidRPr="005A5791" w:rsidRDefault="00C92999"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5.7. </w:t>
      </w:r>
      <w:r w:rsidR="00754052" w:rsidRPr="005A5791">
        <w:rPr>
          <w:rFonts w:ascii="Times New Roman" w:hAnsi="Times New Roman" w:cs="Times New Roman"/>
          <w:sz w:val="24"/>
          <w:szCs w:val="24"/>
        </w:rPr>
        <w:t xml:space="preserve">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оспариваются, а в случае обжалования решения о применении к обучающемуся дисциплинарного взыскания - в пользу обучающегося. </w:t>
      </w:r>
    </w:p>
    <w:p w:rsidR="00754052" w:rsidRPr="005A5791" w:rsidRDefault="00C92999"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5.8. </w:t>
      </w:r>
      <w:r w:rsidR="00754052" w:rsidRPr="005A5791">
        <w:rPr>
          <w:rFonts w:ascii="Times New Roman" w:hAnsi="Times New Roman" w:cs="Times New Roman"/>
          <w:sz w:val="24"/>
          <w:szCs w:val="24"/>
        </w:rPr>
        <w:t xml:space="preserve">Решения Комиссии оформляются протоколами заседаний, которые подписываются всеми присутствующими на них членами Комиссии. </w:t>
      </w:r>
    </w:p>
    <w:p w:rsidR="00754052" w:rsidRPr="005A5791" w:rsidRDefault="00C92999"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5.9. </w:t>
      </w:r>
      <w:r w:rsidR="00754052" w:rsidRPr="005A5791">
        <w:rPr>
          <w:rFonts w:ascii="Times New Roman" w:hAnsi="Times New Roman" w:cs="Times New Roman"/>
          <w:sz w:val="24"/>
          <w:szCs w:val="24"/>
        </w:rPr>
        <w:t xml:space="preserve">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w:t>
      </w:r>
      <w:r w:rsidR="00754052" w:rsidRPr="005A5791">
        <w:rPr>
          <w:rFonts w:ascii="Times New Roman" w:hAnsi="Times New Roman" w:cs="Times New Roman"/>
          <w:sz w:val="24"/>
          <w:szCs w:val="24"/>
        </w:rPr>
        <w:lastRenderedPageBreak/>
        <w:t xml:space="preserve">установления факта нарушения права на образование), директору </w:t>
      </w:r>
      <w:r w:rsidR="000F5575">
        <w:rPr>
          <w:rFonts w:ascii="Times New Roman" w:hAnsi="Times New Roman" w:cs="Times New Roman"/>
          <w:sz w:val="24"/>
          <w:szCs w:val="24"/>
        </w:rPr>
        <w:t>Учреждения</w:t>
      </w:r>
      <w:r w:rsidR="00754052" w:rsidRPr="005A5791">
        <w:rPr>
          <w:rFonts w:ascii="Times New Roman" w:hAnsi="Times New Roman" w:cs="Times New Roman"/>
          <w:sz w:val="24"/>
          <w:szCs w:val="24"/>
        </w:rPr>
        <w:t xml:space="preserve">, а также, при наличии запроса, лицу, действия/бездействие которого были обжалованы, Совету обучающихся </w:t>
      </w:r>
      <w:r w:rsidR="00600507" w:rsidRPr="005A5791">
        <w:rPr>
          <w:rFonts w:ascii="Times New Roman" w:hAnsi="Times New Roman" w:cs="Times New Roman"/>
          <w:sz w:val="24"/>
          <w:szCs w:val="24"/>
        </w:rPr>
        <w:t>СШОР</w:t>
      </w:r>
      <w:r w:rsidR="00754052" w:rsidRPr="005A5791">
        <w:rPr>
          <w:rFonts w:ascii="Times New Roman" w:hAnsi="Times New Roman" w:cs="Times New Roman"/>
          <w:sz w:val="24"/>
          <w:szCs w:val="24"/>
        </w:rPr>
        <w:t xml:space="preserve">, Совету родителей (законных представителей) несовершеннолетнего обучающегося </w:t>
      </w:r>
      <w:r w:rsidR="00600507" w:rsidRPr="005A5791">
        <w:rPr>
          <w:rFonts w:ascii="Times New Roman" w:hAnsi="Times New Roman" w:cs="Times New Roman"/>
          <w:sz w:val="24"/>
          <w:szCs w:val="24"/>
        </w:rPr>
        <w:t>СШОР</w:t>
      </w:r>
      <w:r w:rsidR="00754052" w:rsidRPr="005A5791">
        <w:rPr>
          <w:rFonts w:ascii="Times New Roman" w:hAnsi="Times New Roman" w:cs="Times New Roman"/>
          <w:sz w:val="24"/>
          <w:szCs w:val="24"/>
        </w:rPr>
        <w:t xml:space="preserve"> и (или) представительному органу работников </w:t>
      </w:r>
      <w:r w:rsidR="000F5575">
        <w:rPr>
          <w:rFonts w:ascii="Times New Roman" w:hAnsi="Times New Roman" w:cs="Times New Roman"/>
          <w:sz w:val="24"/>
          <w:szCs w:val="24"/>
        </w:rPr>
        <w:t>Учреждения</w:t>
      </w:r>
      <w:r w:rsidR="00754052" w:rsidRPr="005A5791">
        <w:rPr>
          <w:rFonts w:ascii="Times New Roman" w:hAnsi="Times New Roman" w:cs="Times New Roman"/>
          <w:sz w:val="24"/>
          <w:szCs w:val="24"/>
        </w:rPr>
        <w:t xml:space="preserve">. </w:t>
      </w:r>
    </w:p>
    <w:p w:rsidR="00754052" w:rsidRPr="005A5791" w:rsidRDefault="00600507"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5.10. </w:t>
      </w:r>
      <w:r w:rsidR="00754052" w:rsidRPr="005A5791">
        <w:rPr>
          <w:rFonts w:ascii="Times New Roman" w:hAnsi="Times New Roman" w:cs="Times New Roman"/>
          <w:sz w:val="24"/>
          <w:szCs w:val="24"/>
        </w:rPr>
        <w:t xml:space="preserve">Решение Комиссии является обязательным для всех участников образовательных отношений и подлежит исполнению в срок, предусмотренный указанным решением. </w:t>
      </w:r>
    </w:p>
    <w:p w:rsidR="00754052" w:rsidRPr="005A5791" w:rsidRDefault="00600507" w:rsidP="000F5575">
      <w:p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5.11. В случае</w:t>
      </w:r>
      <w:r w:rsidR="00754052" w:rsidRPr="005A5791">
        <w:rPr>
          <w:rFonts w:ascii="Times New Roman" w:hAnsi="Times New Roman" w:cs="Times New Roman"/>
          <w:sz w:val="24"/>
          <w:szCs w:val="24"/>
        </w:rPr>
        <w:t xml:space="preserve">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 </w:t>
      </w:r>
    </w:p>
    <w:p w:rsidR="00754052" w:rsidRPr="005A5791" w:rsidRDefault="00754052" w:rsidP="00754052">
      <w:pPr>
        <w:spacing w:after="0" w:line="240" w:lineRule="auto"/>
        <w:ind w:left="711"/>
        <w:jc w:val="both"/>
        <w:rPr>
          <w:rFonts w:ascii="Times New Roman" w:hAnsi="Times New Roman" w:cs="Times New Roman"/>
          <w:sz w:val="24"/>
          <w:szCs w:val="24"/>
        </w:rPr>
      </w:pPr>
      <w:r w:rsidRPr="005A5791">
        <w:rPr>
          <w:rFonts w:ascii="Times New Roman" w:hAnsi="Times New Roman" w:cs="Times New Roman"/>
          <w:sz w:val="24"/>
          <w:szCs w:val="24"/>
        </w:rPr>
        <w:t xml:space="preserve"> </w:t>
      </w:r>
    </w:p>
    <w:p w:rsidR="00754052" w:rsidRPr="005A5791" w:rsidRDefault="00754052" w:rsidP="008044A3">
      <w:pPr>
        <w:spacing w:after="0" w:line="240" w:lineRule="auto"/>
        <w:ind w:left="359" w:right="361"/>
        <w:jc w:val="center"/>
        <w:rPr>
          <w:rFonts w:ascii="Times New Roman" w:hAnsi="Times New Roman" w:cs="Times New Roman"/>
          <w:b/>
          <w:sz w:val="24"/>
          <w:szCs w:val="24"/>
        </w:rPr>
      </w:pPr>
      <w:r w:rsidRPr="005A5791">
        <w:rPr>
          <w:rFonts w:ascii="Times New Roman" w:hAnsi="Times New Roman" w:cs="Times New Roman"/>
          <w:b/>
          <w:sz w:val="24"/>
          <w:szCs w:val="24"/>
        </w:rPr>
        <w:t>6. Заключительные положения</w:t>
      </w:r>
    </w:p>
    <w:p w:rsidR="009B57C3" w:rsidRPr="005A5791" w:rsidRDefault="009B57C3" w:rsidP="008044A3">
      <w:pPr>
        <w:spacing w:after="0" w:line="240" w:lineRule="auto"/>
        <w:ind w:left="359" w:right="361"/>
        <w:jc w:val="center"/>
        <w:rPr>
          <w:rFonts w:ascii="Times New Roman" w:hAnsi="Times New Roman" w:cs="Times New Roman"/>
          <w:b/>
          <w:sz w:val="24"/>
          <w:szCs w:val="24"/>
        </w:rPr>
      </w:pPr>
    </w:p>
    <w:p w:rsidR="00754052" w:rsidRPr="005A5791" w:rsidRDefault="00754052" w:rsidP="000F5575">
      <w:pPr>
        <w:numPr>
          <w:ilvl w:val="1"/>
          <w:numId w:val="33"/>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Настоящее Положение является локальным нормативным актом </w:t>
      </w:r>
      <w:r w:rsidR="000F5575">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принято в порядке, предусмотренном Уставом </w:t>
      </w:r>
      <w:r w:rsidR="000F5575">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для принятия Положения, вступает в силу с даты его утверждения приказом директора </w:t>
      </w:r>
      <w:r w:rsidR="000F5575">
        <w:rPr>
          <w:rFonts w:ascii="Times New Roman" w:hAnsi="Times New Roman" w:cs="Times New Roman"/>
          <w:sz w:val="24"/>
          <w:szCs w:val="24"/>
        </w:rPr>
        <w:t>Учреждения</w:t>
      </w:r>
      <w:r w:rsidRPr="005A5791">
        <w:rPr>
          <w:rFonts w:ascii="Times New Roman" w:hAnsi="Times New Roman" w:cs="Times New Roman"/>
          <w:sz w:val="24"/>
          <w:szCs w:val="24"/>
        </w:rPr>
        <w:t xml:space="preserve"> и действует бессрочно. </w:t>
      </w:r>
    </w:p>
    <w:p w:rsidR="00754052" w:rsidRPr="005A5791" w:rsidRDefault="00754052" w:rsidP="000F5575">
      <w:pPr>
        <w:numPr>
          <w:ilvl w:val="1"/>
          <w:numId w:val="33"/>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Все изменения и (или) дополнения, вносимые в настоящее Положение, </w:t>
      </w:r>
      <w:r w:rsidR="00A6766E" w:rsidRPr="005A5791">
        <w:rPr>
          <w:rFonts w:ascii="Times New Roman" w:hAnsi="Times New Roman" w:cs="Times New Roman"/>
          <w:sz w:val="24"/>
          <w:szCs w:val="24"/>
        </w:rPr>
        <w:t xml:space="preserve">оформляются в письменной форме </w:t>
      </w:r>
      <w:r w:rsidRPr="005A5791">
        <w:rPr>
          <w:rFonts w:ascii="Times New Roman" w:hAnsi="Times New Roman" w:cs="Times New Roman"/>
          <w:sz w:val="24"/>
          <w:szCs w:val="24"/>
        </w:rPr>
        <w:t xml:space="preserve">и вступают в силу с даты их утверждения директором </w:t>
      </w:r>
      <w:r w:rsidR="000F5575">
        <w:rPr>
          <w:rFonts w:ascii="Times New Roman" w:hAnsi="Times New Roman" w:cs="Times New Roman"/>
          <w:sz w:val="24"/>
          <w:szCs w:val="24"/>
        </w:rPr>
        <w:t>Учреждения</w:t>
      </w:r>
      <w:r w:rsidRPr="005A5791">
        <w:rPr>
          <w:rFonts w:ascii="Times New Roman" w:hAnsi="Times New Roman" w:cs="Times New Roman"/>
          <w:sz w:val="24"/>
          <w:szCs w:val="24"/>
        </w:rPr>
        <w:t xml:space="preserve">. </w:t>
      </w:r>
    </w:p>
    <w:p w:rsidR="00754052" w:rsidRPr="005A5791" w:rsidRDefault="00754052" w:rsidP="000F5575">
      <w:pPr>
        <w:numPr>
          <w:ilvl w:val="1"/>
          <w:numId w:val="33"/>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После принятия Положения в новой редакции (или изменений и дополнений в Положение) предыдущая редакция автоматически утрачивает силу. </w:t>
      </w:r>
    </w:p>
    <w:p w:rsidR="00754052" w:rsidRPr="005A5791" w:rsidRDefault="00754052" w:rsidP="000F5575">
      <w:pPr>
        <w:numPr>
          <w:ilvl w:val="1"/>
          <w:numId w:val="33"/>
        </w:numPr>
        <w:spacing w:after="0" w:line="240" w:lineRule="auto"/>
        <w:ind w:right="5" w:firstLine="709"/>
        <w:jc w:val="both"/>
        <w:rPr>
          <w:rFonts w:ascii="Times New Roman" w:hAnsi="Times New Roman" w:cs="Times New Roman"/>
          <w:sz w:val="24"/>
          <w:szCs w:val="24"/>
        </w:rPr>
      </w:pPr>
      <w:r w:rsidRPr="005A5791">
        <w:rPr>
          <w:rFonts w:ascii="Times New Roman" w:hAnsi="Times New Roman" w:cs="Times New Roman"/>
          <w:sz w:val="24"/>
          <w:szCs w:val="24"/>
        </w:rPr>
        <w:t xml:space="preserve">Положение подлежит актуализации при изменении законодательства, регламентирующего установленные им нормы.  </w:t>
      </w:r>
    </w:p>
    <w:p w:rsidR="00754052" w:rsidRPr="005A5791" w:rsidRDefault="00754052" w:rsidP="009B57C3">
      <w:pPr>
        <w:spacing w:after="0" w:line="240" w:lineRule="auto"/>
        <w:jc w:val="both"/>
        <w:rPr>
          <w:rFonts w:ascii="Times New Roman" w:hAnsi="Times New Roman" w:cs="Times New Roman"/>
          <w:sz w:val="24"/>
          <w:szCs w:val="24"/>
        </w:rPr>
      </w:pPr>
    </w:p>
    <w:p w:rsidR="00754052" w:rsidRPr="005A5791" w:rsidRDefault="00754052" w:rsidP="00754052">
      <w:pPr>
        <w:spacing w:after="0" w:line="240" w:lineRule="auto"/>
        <w:ind w:left="548" w:right="5"/>
        <w:jc w:val="both"/>
        <w:rPr>
          <w:rFonts w:ascii="Times New Roman" w:hAnsi="Times New Roman" w:cs="Times New Roman"/>
          <w:sz w:val="24"/>
          <w:szCs w:val="24"/>
        </w:rPr>
      </w:pPr>
      <w:r w:rsidRPr="005A5791">
        <w:rPr>
          <w:rFonts w:ascii="Times New Roman" w:hAnsi="Times New Roman" w:cs="Times New Roman"/>
          <w:sz w:val="24"/>
          <w:szCs w:val="24"/>
        </w:rPr>
        <w:t xml:space="preserve">-------------------------------- </w:t>
      </w:r>
    </w:p>
    <w:p w:rsidR="00A6766E" w:rsidRPr="005A5791" w:rsidRDefault="00A6766E" w:rsidP="000F5575">
      <w:pPr>
        <w:spacing w:after="0" w:line="240" w:lineRule="auto"/>
        <w:ind w:right="5"/>
        <w:jc w:val="both"/>
        <w:rPr>
          <w:rFonts w:ascii="Times New Roman" w:hAnsi="Times New Roman" w:cs="Times New Roman"/>
          <w:sz w:val="24"/>
          <w:szCs w:val="24"/>
        </w:rPr>
      </w:pPr>
    </w:p>
    <w:p w:rsidR="00A6766E" w:rsidRPr="005A5791" w:rsidRDefault="00A6766E" w:rsidP="000F5575">
      <w:pPr>
        <w:spacing w:after="0" w:line="240" w:lineRule="auto"/>
        <w:ind w:right="5"/>
        <w:jc w:val="both"/>
        <w:rPr>
          <w:rFonts w:ascii="Times New Roman" w:hAnsi="Times New Roman" w:cs="Times New Roman"/>
          <w:sz w:val="24"/>
          <w:szCs w:val="24"/>
        </w:rPr>
      </w:pPr>
    </w:p>
    <w:p w:rsidR="00A6766E" w:rsidRPr="005A5791" w:rsidRDefault="00A6766E" w:rsidP="00A6766E">
      <w:pPr>
        <w:spacing w:after="0" w:line="240" w:lineRule="auto"/>
        <w:ind w:left="7065" w:right="5" w:firstLine="15"/>
        <w:jc w:val="both"/>
        <w:rPr>
          <w:rFonts w:ascii="Times New Roman" w:hAnsi="Times New Roman" w:cs="Times New Roman"/>
          <w:sz w:val="24"/>
          <w:szCs w:val="24"/>
        </w:rPr>
      </w:pPr>
    </w:p>
    <w:p w:rsidR="00A6766E" w:rsidRPr="005A5791" w:rsidRDefault="00A6766E" w:rsidP="00A6766E">
      <w:pPr>
        <w:spacing w:after="0" w:line="240" w:lineRule="auto"/>
        <w:ind w:left="7065" w:right="5" w:firstLine="15"/>
        <w:jc w:val="both"/>
        <w:rPr>
          <w:rFonts w:ascii="Times New Roman" w:hAnsi="Times New Roman" w:cs="Times New Roman"/>
          <w:sz w:val="24"/>
          <w:szCs w:val="24"/>
        </w:rPr>
      </w:pPr>
    </w:p>
    <w:p w:rsidR="00A6766E" w:rsidRPr="005A5791" w:rsidRDefault="00A6766E" w:rsidP="00A6766E">
      <w:pPr>
        <w:spacing w:after="0" w:line="240" w:lineRule="auto"/>
        <w:ind w:left="7065" w:right="5" w:firstLine="15"/>
        <w:jc w:val="both"/>
        <w:rPr>
          <w:rFonts w:ascii="Times New Roman" w:hAnsi="Times New Roman" w:cs="Times New Roman"/>
          <w:sz w:val="24"/>
          <w:szCs w:val="24"/>
        </w:rPr>
      </w:pPr>
      <w:r w:rsidRPr="005A5791">
        <w:rPr>
          <w:rFonts w:ascii="Times New Roman" w:hAnsi="Times New Roman" w:cs="Times New Roman"/>
          <w:sz w:val="24"/>
          <w:szCs w:val="24"/>
        </w:rPr>
        <w:t>Приложение 1</w:t>
      </w:r>
    </w:p>
    <w:p w:rsidR="00A6766E" w:rsidRPr="005A5791" w:rsidRDefault="00A6766E" w:rsidP="00A6766E">
      <w:pPr>
        <w:spacing w:after="0" w:line="240" w:lineRule="auto"/>
        <w:ind w:left="7065" w:right="5" w:firstLine="15"/>
        <w:jc w:val="both"/>
        <w:rPr>
          <w:rFonts w:ascii="Times New Roman" w:hAnsi="Times New Roman" w:cs="Times New Roman"/>
          <w:sz w:val="24"/>
          <w:szCs w:val="24"/>
        </w:rPr>
      </w:pPr>
    </w:p>
    <w:p w:rsidR="00754052" w:rsidRPr="005A5791" w:rsidRDefault="00754052" w:rsidP="00754052">
      <w:pPr>
        <w:spacing w:after="0" w:line="240" w:lineRule="auto"/>
        <w:ind w:left="-15" w:right="5" w:firstLine="538"/>
        <w:jc w:val="both"/>
        <w:rPr>
          <w:rFonts w:ascii="Times New Roman" w:hAnsi="Times New Roman" w:cs="Times New Roman"/>
          <w:sz w:val="24"/>
          <w:szCs w:val="24"/>
        </w:rPr>
      </w:pPr>
      <w:r w:rsidRPr="005A5791">
        <w:rPr>
          <w:rFonts w:ascii="Times New Roman" w:hAnsi="Times New Roman" w:cs="Times New Roman"/>
          <w:sz w:val="24"/>
          <w:szCs w:val="24"/>
        </w:rPr>
        <w:t xml:space="preserve"> В соответствии со </w:t>
      </w:r>
      <w:hyperlink r:id="rId8">
        <w:r w:rsidRPr="005A5791">
          <w:rPr>
            <w:rFonts w:ascii="Times New Roman" w:hAnsi="Times New Roman" w:cs="Times New Roman"/>
            <w:sz w:val="24"/>
            <w:szCs w:val="24"/>
          </w:rPr>
          <w:t>статьями 381</w:t>
        </w:r>
      </w:hyperlink>
      <w:hyperlink r:id="rId9">
        <w:r w:rsidRPr="005A5791">
          <w:rPr>
            <w:rFonts w:ascii="Times New Roman" w:hAnsi="Times New Roman" w:cs="Times New Roman"/>
            <w:sz w:val="24"/>
            <w:szCs w:val="24"/>
          </w:rPr>
          <w:t xml:space="preserve"> </w:t>
        </w:r>
      </w:hyperlink>
      <w:r w:rsidRPr="005A5791">
        <w:rPr>
          <w:rFonts w:ascii="Times New Roman" w:hAnsi="Times New Roman" w:cs="Times New Roman"/>
          <w:sz w:val="24"/>
          <w:szCs w:val="24"/>
        </w:rPr>
        <w:t xml:space="preserve">- </w:t>
      </w:r>
      <w:hyperlink r:id="rId10">
        <w:r w:rsidRPr="005A5791">
          <w:rPr>
            <w:rFonts w:ascii="Times New Roman" w:hAnsi="Times New Roman" w:cs="Times New Roman"/>
            <w:sz w:val="24"/>
            <w:szCs w:val="24"/>
          </w:rPr>
          <w:t>382</w:t>
        </w:r>
      </w:hyperlink>
      <w:hyperlink r:id="rId11">
        <w:r w:rsidRPr="005A5791">
          <w:rPr>
            <w:rFonts w:ascii="Times New Roman" w:hAnsi="Times New Roman" w:cs="Times New Roman"/>
            <w:sz w:val="24"/>
            <w:szCs w:val="24"/>
          </w:rPr>
          <w:t xml:space="preserve"> </w:t>
        </w:r>
      </w:hyperlink>
      <w:r w:rsidRPr="005A5791">
        <w:rPr>
          <w:rFonts w:ascii="Times New Roman" w:hAnsi="Times New Roman" w:cs="Times New Roman"/>
          <w:sz w:val="24"/>
          <w:szCs w:val="24"/>
        </w:rPr>
        <w:t xml:space="preserve">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 </w:t>
      </w:r>
    </w:p>
    <w:p w:rsidR="00754052" w:rsidRPr="005A5791" w:rsidRDefault="00754052" w:rsidP="00754052">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В соответствии с </w:t>
      </w:r>
      <w:hyperlink r:id="rId12">
        <w:r w:rsidRPr="005A5791">
          <w:rPr>
            <w:rFonts w:ascii="Times New Roman" w:hAnsi="Times New Roman" w:cs="Times New Roman"/>
            <w:sz w:val="24"/>
            <w:szCs w:val="24"/>
          </w:rPr>
          <w:t>частью 2 статьи 11</w:t>
        </w:r>
      </w:hyperlink>
      <w:hyperlink r:id="rId13">
        <w:r w:rsidRPr="005A5791">
          <w:rPr>
            <w:rFonts w:ascii="Times New Roman" w:hAnsi="Times New Roman" w:cs="Times New Roman"/>
            <w:sz w:val="24"/>
            <w:szCs w:val="24"/>
          </w:rPr>
          <w:t xml:space="preserve"> </w:t>
        </w:r>
      </w:hyperlink>
      <w:r w:rsidRPr="005A5791">
        <w:rPr>
          <w:rFonts w:ascii="Times New Roman" w:hAnsi="Times New Roman" w:cs="Times New Roman"/>
          <w:sz w:val="24"/>
          <w:szCs w:val="24"/>
        </w:rPr>
        <w:t xml:space="preserve">Федерального закона от 24 июня 1999 г. № 120-ФЗ «Об основах системы профилактики безнадзорности и правонарушений несовершеннолетних» защита и восстановление прав и законных интересов несовершеннолетних обеспечивается комиссией по делам несовершеннолетних и защите их прав. </w:t>
      </w:r>
    </w:p>
    <w:p w:rsidR="00754052" w:rsidRPr="005A5791" w:rsidRDefault="00754052" w:rsidP="00A6766E">
      <w:pPr>
        <w:spacing w:after="0" w:line="240" w:lineRule="auto"/>
        <w:ind w:left="-15" w:right="5" w:firstLine="711"/>
        <w:jc w:val="both"/>
        <w:rPr>
          <w:rFonts w:ascii="Times New Roman" w:hAnsi="Times New Roman" w:cs="Times New Roman"/>
          <w:sz w:val="24"/>
          <w:szCs w:val="24"/>
        </w:rPr>
      </w:pPr>
      <w:r w:rsidRPr="005A5791">
        <w:rPr>
          <w:rFonts w:ascii="Times New Roman" w:hAnsi="Times New Roman" w:cs="Times New Roman"/>
          <w:sz w:val="24"/>
          <w:szCs w:val="24"/>
        </w:rPr>
        <w:t xml:space="preserve">В соответствии с </w:t>
      </w:r>
      <w:hyperlink r:id="rId14">
        <w:r w:rsidRPr="005A5791">
          <w:rPr>
            <w:rFonts w:ascii="Times New Roman" w:hAnsi="Times New Roman" w:cs="Times New Roman"/>
            <w:sz w:val="24"/>
            <w:szCs w:val="24"/>
          </w:rPr>
          <w:t>пунктом 33 части первой статьи 2</w:t>
        </w:r>
      </w:hyperlink>
      <w:hyperlink r:id="rId15">
        <w:r w:rsidRPr="005A5791">
          <w:rPr>
            <w:rFonts w:ascii="Times New Roman" w:hAnsi="Times New Roman" w:cs="Times New Roman"/>
            <w:sz w:val="24"/>
            <w:szCs w:val="24"/>
          </w:rPr>
          <w:t xml:space="preserve"> </w:t>
        </w:r>
      </w:hyperlink>
      <w:r w:rsidRPr="005A5791">
        <w:rPr>
          <w:rFonts w:ascii="Times New Roman" w:hAnsi="Times New Roman" w:cs="Times New Roman"/>
          <w:sz w:val="24"/>
          <w:szCs w:val="24"/>
        </w:rPr>
        <w:t xml:space="preserve">Федерального закона от 29.12.2012 № 273-ФЗ «Об образовании в Российской Федерации»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rsidR="00754052" w:rsidRPr="005A5791" w:rsidRDefault="00754052" w:rsidP="000F5575">
      <w:pPr>
        <w:spacing w:after="0" w:line="240" w:lineRule="auto"/>
        <w:ind w:left="711"/>
        <w:jc w:val="both"/>
        <w:rPr>
          <w:rFonts w:ascii="Times New Roman" w:hAnsi="Times New Roman" w:cs="Times New Roman"/>
          <w:sz w:val="24"/>
          <w:szCs w:val="24"/>
        </w:rPr>
      </w:pPr>
      <w:r w:rsidRPr="005A5791">
        <w:rPr>
          <w:rFonts w:ascii="Times New Roman" w:hAnsi="Times New Roman" w:cs="Times New Roman"/>
          <w:sz w:val="24"/>
          <w:szCs w:val="24"/>
        </w:rPr>
        <w:t xml:space="preserve"> </w:t>
      </w:r>
    </w:p>
    <w:p w:rsidR="00754052" w:rsidRPr="00890557" w:rsidRDefault="00754052" w:rsidP="00890557">
      <w:pPr>
        <w:spacing w:after="0" w:line="240" w:lineRule="auto"/>
        <w:jc w:val="both"/>
        <w:rPr>
          <w:rFonts w:ascii="Times New Roman" w:hAnsi="Times New Roman" w:cs="Times New Roman"/>
          <w:sz w:val="24"/>
          <w:szCs w:val="24"/>
        </w:rPr>
      </w:pPr>
    </w:p>
    <w:sectPr w:rsidR="00754052" w:rsidRPr="00890557" w:rsidSect="00540CE3">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548" w:rsidRDefault="00794548" w:rsidP="00696F91">
      <w:pPr>
        <w:spacing w:after="0" w:line="240" w:lineRule="auto"/>
      </w:pPr>
      <w:r>
        <w:separator/>
      </w:r>
    </w:p>
  </w:endnote>
  <w:endnote w:type="continuationSeparator" w:id="1">
    <w:p w:rsidR="00794548" w:rsidRDefault="00794548" w:rsidP="00696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548" w:rsidRDefault="00794548" w:rsidP="00696F91">
      <w:pPr>
        <w:spacing w:after="0" w:line="240" w:lineRule="auto"/>
      </w:pPr>
      <w:r>
        <w:separator/>
      </w:r>
    </w:p>
  </w:footnote>
  <w:footnote w:type="continuationSeparator" w:id="1">
    <w:p w:rsidR="00794548" w:rsidRDefault="00794548" w:rsidP="00696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25"/>
    <w:multiLevelType w:val="hybridMultilevel"/>
    <w:tmpl w:val="89C0F37E"/>
    <w:lvl w:ilvl="0" w:tplc="D2B0699C">
      <w:start w:val="1"/>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14A8DBA">
      <w:start w:val="1"/>
      <w:numFmt w:val="lowerLetter"/>
      <w:lvlText w:val="%2"/>
      <w:lvlJc w:val="left"/>
      <w:pPr>
        <w:ind w:left="47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ED01C26">
      <w:start w:val="1"/>
      <w:numFmt w:val="lowerRoman"/>
      <w:lvlText w:val="%3"/>
      <w:lvlJc w:val="left"/>
      <w:pPr>
        <w:ind w:left="54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CA1C48">
      <w:start w:val="1"/>
      <w:numFmt w:val="decimal"/>
      <w:lvlText w:val="%4"/>
      <w:lvlJc w:val="left"/>
      <w:pPr>
        <w:ind w:left="61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9764504">
      <w:start w:val="1"/>
      <w:numFmt w:val="lowerLetter"/>
      <w:lvlText w:val="%5"/>
      <w:lvlJc w:val="left"/>
      <w:pPr>
        <w:ind w:left="69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D9A483C">
      <w:start w:val="1"/>
      <w:numFmt w:val="lowerRoman"/>
      <w:lvlText w:val="%6"/>
      <w:lvlJc w:val="left"/>
      <w:pPr>
        <w:ind w:left="76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FC29336">
      <w:start w:val="1"/>
      <w:numFmt w:val="decimal"/>
      <w:lvlText w:val="%7"/>
      <w:lvlJc w:val="left"/>
      <w:pPr>
        <w:ind w:left="83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CA73E6">
      <w:start w:val="1"/>
      <w:numFmt w:val="lowerLetter"/>
      <w:lvlText w:val="%8"/>
      <w:lvlJc w:val="left"/>
      <w:pPr>
        <w:ind w:left="90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988C790">
      <w:start w:val="1"/>
      <w:numFmt w:val="lowerRoman"/>
      <w:lvlText w:val="%9"/>
      <w:lvlJc w:val="left"/>
      <w:pPr>
        <w:ind w:left="97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37727D2"/>
    <w:multiLevelType w:val="hybridMultilevel"/>
    <w:tmpl w:val="1A189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13815"/>
    <w:multiLevelType w:val="multilevel"/>
    <w:tmpl w:val="CD90CC1C"/>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CA6B11"/>
    <w:multiLevelType w:val="hybridMultilevel"/>
    <w:tmpl w:val="994A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171BA"/>
    <w:multiLevelType w:val="multilevel"/>
    <w:tmpl w:val="F2A2E7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D313321"/>
    <w:multiLevelType w:val="hybridMultilevel"/>
    <w:tmpl w:val="55D2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46B40"/>
    <w:multiLevelType w:val="hybridMultilevel"/>
    <w:tmpl w:val="6FF8DE94"/>
    <w:lvl w:ilvl="0" w:tplc="8EA6E01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08552">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F80204">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CED96">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00B2A">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441FE6">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0DABC">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7A1540">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9B80">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3AD74EE"/>
    <w:multiLevelType w:val="hybridMultilevel"/>
    <w:tmpl w:val="1E60CA3A"/>
    <w:lvl w:ilvl="0" w:tplc="AE7E9E2A">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4EF64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807A7C">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042A68">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ACDBBA">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FCF4B4">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5C8EF8">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099F6">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DCAA50">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6265B1A"/>
    <w:multiLevelType w:val="hybridMultilevel"/>
    <w:tmpl w:val="8500E92E"/>
    <w:lvl w:ilvl="0" w:tplc="39748EEE">
      <w:start w:val="1"/>
      <w:numFmt w:val="decimal"/>
      <w:lvlText w:val="%1)"/>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889652">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A22">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E6D40">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A644C4">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547B84">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006E4">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9EC364">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A2EE24">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62E08F0"/>
    <w:multiLevelType w:val="multilevel"/>
    <w:tmpl w:val="0FA4768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6F738F2"/>
    <w:multiLevelType w:val="multilevel"/>
    <w:tmpl w:val="5A5A94E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9FE5E70"/>
    <w:multiLevelType w:val="multilevel"/>
    <w:tmpl w:val="057E1CD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A526100"/>
    <w:multiLevelType w:val="hybridMultilevel"/>
    <w:tmpl w:val="32FA2218"/>
    <w:lvl w:ilvl="0" w:tplc="660EB04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2275CE">
      <w:start w:val="1"/>
      <w:numFmt w:val="bullet"/>
      <w:lvlText w:val="o"/>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AE42F6">
      <w:start w:val="1"/>
      <w:numFmt w:val="bullet"/>
      <w:lvlText w:val="▪"/>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8349A">
      <w:start w:val="1"/>
      <w:numFmt w:val="bullet"/>
      <w:lvlText w:val="•"/>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646198">
      <w:start w:val="1"/>
      <w:numFmt w:val="bullet"/>
      <w:lvlText w:val="o"/>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ADB3A">
      <w:start w:val="1"/>
      <w:numFmt w:val="bullet"/>
      <w:lvlText w:val="▪"/>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0944C">
      <w:start w:val="1"/>
      <w:numFmt w:val="bullet"/>
      <w:lvlText w:val="•"/>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80F214">
      <w:start w:val="1"/>
      <w:numFmt w:val="bullet"/>
      <w:lvlText w:val="o"/>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32C838">
      <w:start w:val="1"/>
      <w:numFmt w:val="bullet"/>
      <w:lvlText w:val="▪"/>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FF53DBE"/>
    <w:multiLevelType w:val="multilevel"/>
    <w:tmpl w:val="EF006C1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1F91155"/>
    <w:multiLevelType w:val="hybridMultilevel"/>
    <w:tmpl w:val="228CA264"/>
    <w:lvl w:ilvl="0" w:tplc="4168920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A392A">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088756">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1CC900">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8EF34">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E11E4">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FA2204">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A20216">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AA898">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2E7225B"/>
    <w:multiLevelType w:val="hybridMultilevel"/>
    <w:tmpl w:val="1F44F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936431"/>
    <w:multiLevelType w:val="hybridMultilevel"/>
    <w:tmpl w:val="DA0ED830"/>
    <w:lvl w:ilvl="0" w:tplc="361C3E6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844620">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43370">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7C2078">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E20C7C">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761754">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A43C18">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D8152A">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EA4EC2">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8AB6B58"/>
    <w:multiLevelType w:val="hybridMultilevel"/>
    <w:tmpl w:val="90C41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AA2412"/>
    <w:multiLevelType w:val="hybridMultilevel"/>
    <w:tmpl w:val="F3824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142670"/>
    <w:multiLevelType w:val="hybridMultilevel"/>
    <w:tmpl w:val="8760FDAE"/>
    <w:lvl w:ilvl="0" w:tplc="BA34DA28">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8C510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6E8A62">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945724">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1E68D8">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E2CEBA">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D82FA4">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8AA77A">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BA631C">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FB31CEA"/>
    <w:multiLevelType w:val="hybridMultilevel"/>
    <w:tmpl w:val="C4C2E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96445"/>
    <w:multiLevelType w:val="multilevel"/>
    <w:tmpl w:val="D6E6DC28"/>
    <w:lvl w:ilvl="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9C330EC"/>
    <w:multiLevelType w:val="hybridMultilevel"/>
    <w:tmpl w:val="FC16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490EB2"/>
    <w:multiLevelType w:val="hybridMultilevel"/>
    <w:tmpl w:val="41CCC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2341E9"/>
    <w:multiLevelType w:val="hybridMultilevel"/>
    <w:tmpl w:val="D88E6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B2124E"/>
    <w:multiLevelType w:val="hybridMultilevel"/>
    <w:tmpl w:val="3FB09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127CEA"/>
    <w:multiLevelType w:val="multilevel"/>
    <w:tmpl w:val="86B8B0F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A6709FF"/>
    <w:multiLevelType w:val="hybridMultilevel"/>
    <w:tmpl w:val="798EC71C"/>
    <w:lvl w:ilvl="0" w:tplc="0C240B0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9696C0">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25F54">
      <w:start w:val="1"/>
      <w:numFmt w:val="bullet"/>
      <w:lvlText w:val="▪"/>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B84F78">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069C38">
      <w:start w:val="1"/>
      <w:numFmt w:val="bullet"/>
      <w:lvlText w:val="o"/>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346ADA">
      <w:start w:val="1"/>
      <w:numFmt w:val="bullet"/>
      <w:lvlText w:val="▪"/>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54A9DA">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8425C4">
      <w:start w:val="1"/>
      <w:numFmt w:val="bullet"/>
      <w:lvlText w:val="o"/>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5EC1D8">
      <w:start w:val="1"/>
      <w:numFmt w:val="bullet"/>
      <w:lvlText w:val="▪"/>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E723F70"/>
    <w:multiLevelType w:val="multilevel"/>
    <w:tmpl w:val="E31EA55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4E891924"/>
    <w:multiLevelType w:val="hybridMultilevel"/>
    <w:tmpl w:val="E232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C64DC7"/>
    <w:multiLevelType w:val="multilevel"/>
    <w:tmpl w:val="546ADD80"/>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51CC413B"/>
    <w:multiLevelType w:val="multilevel"/>
    <w:tmpl w:val="6DFA7E7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AD90BD0"/>
    <w:multiLevelType w:val="hybridMultilevel"/>
    <w:tmpl w:val="B0205352"/>
    <w:lvl w:ilvl="0" w:tplc="0062F64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0C07C">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E4E582">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986E10">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14E370">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3EC07E">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2CCE64">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A22AAA">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CAC020">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5B307A53"/>
    <w:multiLevelType w:val="hybridMultilevel"/>
    <w:tmpl w:val="3AEE4FBC"/>
    <w:lvl w:ilvl="0" w:tplc="78A02142">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5A4F98">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461394">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181908">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1E92E2">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FA2730">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98ECD0">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EC2D92">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6C117C">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5B6C0401"/>
    <w:multiLevelType w:val="hybridMultilevel"/>
    <w:tmpl w:val="9D321CC6"/>
    <w:lvl w:ilvl="0" w:tplc="4F0CF73E">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4272CE">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06C200">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C0C764">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F20A46">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A21352">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F4EF18">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AC1B8A">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74CD94">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FBA30D4"/>
    <w:multiLevelType w:val="hybridMultilevel"/>
    <w:tmpl w:val="E9700E84"/>
    <w:lvl w:ilvl="0" w:tplc="2CD41C3C">
      <w:start w:val="1"/>
      <w:numFmt w:val="decimal"/>
      <w:lvlText w:val="%1)"/>
      <w:lvlJc w:val="left"/>
      <w:pPr>
        <w:ind w:left="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54E6F6">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C291AE">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660D28">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7CCF1E">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A6B2D8">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AB78C">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E17AA">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124C90">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2297891"/>
    <w:multiLevelType w:val="multilevel"/>
    <w:tmpl w:val="5BD8F1F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44E488D"/>
    <w:multiLevelType w:val="hybridMultilevel"/>
    <w:tmpl w:val="2B5CB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5122BE"/>
    <w:multiLevelType w:val="hybridMultilevel"/>
    <w:tmpl w:val="F152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21D1B"/>
    <w:multiLevelType w:val="multilevel"/>
    <w:tmpl w:val="745A2AA4"/>
    <w:lvl w:ilvl="0">
      <w:start w:val="4"/>
      <w:numFmt w:val="decimal"/>
      <w:lvlText w:val="%1."/>
      <w:lvlJc w:val="left"/>
      <w:pPr>
        <w:ind w:left="57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5AE6D5F"/>
    <w:multiLevelType w:val="hybridMultilevel"/>
    <w:tmpl w:val="5EEC200E"/>
    <w:lvl w:ilvl="0" w:tplc="090C7622">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D05D06">
      <w:start w:val="1"/>
      <w:numFmt w:val="bullet"/>
      <w:lvlText w:val="o"/>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E89FB0">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079E8">
      <w:start w:val="1"/>
      <w:numFmt w:val="bullet"/>
      <w:lvlText w:val="•"/>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5236A4">
      <w:start w:val="1"/>
      <w:numFmt w:val="bullet"/>
      <w:lvlText w:val="o"/>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6876B4">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F423EA">
      <w:start w:val="1"/>
      <w:numFmt w:val="bullet"/>
      <w:lvlText w:val="•"/>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AA8704">
      <w:start w:val="1"/>
      <w:numFmt w:val="bullet"/>
      <w:lvlText w:val="o"/>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F00748">
      <w:start w:val="1"/>
      <w:numFmt w:val="bullet"/>
      <w:lvlText w:val="▪"/>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7B23A9E"/>
    <w:multiLevelType w:val="hybridMultilevel"/>
    <w:tmpl w:val="1BA61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7E5B85"/>
    <w:multiLevelType w:val="hybridMultilevel"/>
    <w:tmpl w:val="B8CAD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577F44"/>
    <w:multiLevelType w:val="multilevel"/>
    <w:tmpl w:val="35A6862C"/>
    <w:lvl w:ilvl="0">
      <w:start w:val="1"/>
      <w:numFmt w:val="decimal"/>
      <w:lvlText w:val="%1."/>
      <w:lvlJc w:val="left"/>
      <w:pPr>
        <w:ind w:left="70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8"/>
  </w:num>
  <w:num w:numId="3">
    <w:abstractNumId w:val="36"/>
  </w:num>
  <w:num w:numId="4">
    <w:abstractNumId w:val="14"/>
  </w:num>
  <w:num w:numId="5">
    <w:abstractNumId w:val="13"/>
  </w:num>
  <w:num w:numId="6">
    <w:abstractNumId w:val="12"/>
  </w:num>
  <w:num w:numId="7">
    <w:abstractNumId w:val="30"/>
  </w:num>
  <w:num w:numId="8">
    <w:abstractNumId w:val="6"/>
  </w:num>
  <w:num w:numId="9">
    <w:abstractNumId w:val="40"/>
  </w:num>
  <w:num w:numId="10">
    <w:abstractNumId w:val="27"/>
  </w:num>
  <w:num w:numId="11">
    <w:abstractNumId w:val="0"/>
  </w:num>
  <w:num w:numId="12">
    <w:abstractNumId w:val="15"/>
  </w:num>
  <w:num w:numId="13">
    <w:abstractNumId w:val="38"/>
  </w:num>
  <w:num w:numId="14">
    <w:abstractNumId w:val="3"/>
  </w:num>
  <w:num w:numId="15">
    <w:abstractNumId w:val="41"/>
  </w:num>
  <w:num w:numId="16">
    <w:abstractNumId w:val="43"/>
  </w:num>
  <w:num w:numId="17">
    <w:abstractNumId w:val="34"/>
  </w:num>
  <w:num w:numId="18">
    <w:abstractNumId w:val="11"/>
  </w:num>
  <w:num w:numId="19">
    <w:abstractNumId w:val="19"/>
  </w:num>
  <w:num w:numId="20">
    <w:abstractNumId w:val="35"/>
  </w:num>
  <w:num w:numId="21">
    <w:abstractNumId w:val="32"/>
  </w:num>
  <w:num w:numId="22">
    <w:abstractNumId w:val="8"/>
  </w:num>
  <w:num w:numId="23">
    <w:abstractNumId w:val="26"/>
  </w:num>
  <w:num w:numId="24">
    <w:abstractNumId w:val="33"/>
  </w:num>
  <w:num w:numId="25">
    <w:abstractNumId w:val="9"/>
  </w:num>
  <w:num w:numId="26">
    <w:abstractNumId w:val="7"/>
  </w:num>
  <w:num w:numId="27">
    <w:abstractNumId w:val="10"/>
  </w:num>
  <w:num w:numId="28">
    <w:abstractNumId w:val="2"/>
  </w:num>
  <w:num w:numId="29">
    <w:abstractNumId w:val="16"/>
  </w:num>
  <w:num w:numId="30">
    <w:abstractNumId w:val="39"/>
  </w:num>
  <w:num w:numId="31">
    <w:abstractNumId w:val="21"/>
  </w:num>
  <w:num w:numId="32">
    <w:abstractNumId w:val="28"/>
  </w:num>
  <w:num w:numId="33">
    <w:abstractNumId w:val="31"/>
  </w:num>
  <w:num w:numId="34">
    <w:abstractNumId w:val="24"/>
  </w:num>
  <w:num w:numId="35">
    <w:abstractNumId w:val="17"/>
  </w:num>
  <w:num w:numId="36">
    <w:abstractNumId w:val="25"/>
  </w:num>
  <w:num w:numId="37">
    <w:abstractNumId w:val="5"/>
  </w:num>
  <w:num w:numId="38">
    <w:abstractNumId w:val="22"/>
  </w:num>
  <w:num w:numId="39">
    <w:abstractNumId w:val="29"/>
  </w:num>
  <w:num w:numId="40">
    <w:abstractNumId w:val="23"/>
  </w:num>
  <w:num w:numId="41">
    <w:abstractNumId w:val="20"/>
  </w:num>
  <w:num w:numId="42">
    <w:abstractNumId w:val="37"/>
  </w:num>
  <w:num w:numId="43">
    <w:abstractNumId w:val="42"/>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0261C8"/>
    <w:rsid w:val="00003026"/>
    <w:rsid w:val="000108E3"/>
    <w:rsid w:val="00010A87"/>
    <w:rsid w:val="00017E6D"/>
    <w:rsid w:val="000261C8"/>
    <w:rsid w:val="00030E82"/>
    <w:rsid w:val="00037A7B"/>
    <w:rsid w:val="000438C9"/>
    <w:rsid w:val="00045EAB"/>
    <w:rsid w:val="00047A25"/>
    <w:rsid w:val="00063C3B"/>
    <w:rsid w:val="00085A74"/>
    <w:rsid w:val="000A687F"/>
    <w:rsid w:val="000E1268"/>
    <w:rsid w:val="000E49BC"/>
    <w:rsid w:val="000F335E"/>
    <w:rsid w:val="000F42D2"/>
    <w:rsid w:val="000F5575"/>
    <w:rsid w:val="000F57C5"/>
    <w:rsid w:val="00106D15"/>
    <w:rsid w:val="001265FE"/>
    <w:rsid w:val="00126AF6"/>
    <w:rsid w:val="00162009"/>
    <w:rsid w:val="00167463"/>
    <w:rsid w:val="001760ED"/>
    <w:rsid w:val="00181C82"/>
    <w:rsid w:val="00192C1B"/>
    <w:rsid w:val="001B36BE"/>
    <w:rsid w:val="001C552F"/>
    <w:rsid w:val="001F144A"/>
    <w:rsid w:val="00201430"/>
    <w:rsid w:val="002113EA"/>
    <w:rsid w:val="00230D6A"/>
    <w:rsid w:val="00236A77"/>
    <w:rsid w:val="00260D99"/>
    <w:rsid w:val="00291DE2"/>
    <w:rsid w:val="002B159C"/>
    <w:rsid w:val="002C7E47"/>
    <w:rsid w:val="002D193A"/>
    <w:rsid w:val="002F7A73"/>
    <w:rsid w:val="003016B9"/>
    <w:rsid w:val="00341537"/>
    <w:rsid w:val="003441A1"/>
    <w:rsid w:val="00345234"/>
    <w:rsid w:val="00384BAA"/>
    <w:rsid w:val="003A0D6B"/>
    <w:rsid w:val="003D4174"/>
    <w:rsid w:val="003D49C4"/>
    <w:rsid w:val="003F036B"/>
    <w:rsid w:val="00455784"/>
    <w:rsid w:val="00456B9E"/>
    <w:rsid w:val="00491E89"/>
    <w:rsid w:val="004B2E90"/>
    <w:rsid w:val="004D0F36"/>
    <w:rsid w:val="004E21E0"/>
    <w:rsid w:val="00504BD3"/>
    <w:rsid w:val="00522B9C"/>
    <w:rsid w:val="00540CE3"/>
    <w:rsid w:val="005A5791"/>
    <w:rsid w:val="005B50B3"/>
    <w:rsid w:val="005F046D"/>
    <w:rsid w:val="005F5A9D"/>
    <w:rsid w:val="00600507"/>
    <w:rsid w:val="006035C7"/>
    <w:rsid w:val="00620BC2"/>
    <w:rsid w:val="00670A37"/>
    <w:rsid w:val="00671677"/>
    <w:rsid w:val="006735C1"/>
    <w:rsid w:val="00687475"/>
    <w:rsid w:val="00696F91"/>
    <w:rsid w:val="006D6660"/>
    <w:rsid w:val="006F167A"/>
    <w:rsid w:val="006F60AC"/>
    <w:rsid w:val="00726B1B"/>
    <w:rsid w:val="00733C78"/>
    <w:rsid w:val="00743066"/>
    <w:rsid w:val="00754052"/>
    <w:rsid w:val="00772751"/>
    <w:rsid w:val="00794548"/>
    <w:rsid w:val="007B6FA5"/>
    <w:rsid w:val="007C5F54"/>
    <w:rsid w:val="007D41BB"/>
    <w:rsid w:val="007F7272"/>
    <w:rsid w:val="008044A3"/>
    <w:rsid w:val="00810499"/>
    <w:rsid w:val="00847C1D"/>
    <w:rsid w:val="008636E2"/>
    <w:rsid w:val="00873E99"/>
    <w:rsid w:val="00880F15"/>
    <w:rsid w:val="00890557"/>
    <w:rsid w:val="008C3C29"/>
    <w:rsid w:val="008F18A6"/>
    <w:rsid w:val="00914E32"/>
    <w:rsid w:val="00921828"/>
    <w:rsid w:val="00931B90"/>
    <w:rsid w:val="00934B05"/>
    <w:rsid w:val="009B57C3"/>
    <w:rsid w:val="009C054E"/>
    <w:rsid w:val="009F11CA"/>
    <w:rsid w:val="00A63F17"/>
    <w:rsid w:val="00A64D2C"/>
    <w:rsid w:val="00A6766E"/>
    <w:rsid w:val="00AA2C51"/>
    <w:rsid w:val="00AE3FBC"/>
    <w:rsid w:val="00AE5478"/>
    <w:rsid w:val="00AF69F6"/>
    <w:rsid w:val="00B006EE"/>
    <w:rsid w:val="00B013DF"/>
    <w:rsid w:val="00B21A8E"/>
    <w:rsid w:val="00B35029"/>
    <w:rsid w:val="00B361E7"/>
    <w:rsid w:val="00B37396"/>
    <w:rsid w:val="00B565A0"/>
    <w:rsid w:val="00B567AA"/>
    <w:rsid w:val="00B57E41"/>
    <w:rsid w:val="00B77DA4"/>
    <w:rsid w:val="00B96CE8"/>
    <w:rsid w:val="00BB50D1"/>
    <w:rsid w:val="00BC1719"/>
    <w:rsid w:val="00BE7A83"/>
    <w:rsid w:val="00C22766"/>
    <w:rsid w:val="00C626C9"/>
    <w:rsid w:val="00C670EF"/>
    <w:rsid w:val="00C92999"/>
    <w:rsid w:val="00CF5A82"/>
    <w:rsid w:val="00D04AEA"/>
    <w:rsid w:val="00D62410"/>
    <w:rsid w:val="00D740B1"/>
    <w:rsid w:val="00D913F5"/>
    <w:rsid w:val="00D97F43"/>
    <w:rsid w:val="00DC07E5"/>
    <w:rsid w:val="00DE18CC"/>
    <w:rsid w:val="00E0401D"/>
    <w:rsid w:val="00E26DF1"/>
    <w:rsid w:val="00E275E7"/>
    <w:rsid w:val="00E40EF7"/>
    <w:rsid w:val="00E564E3"/>
    <w:rsid w:val="00E95D20"/>
    <w:rsid w:val="00EE1479"/>
    <w:rsid w:val="00EF2ABB"/>
    <w:rsid w:val="00F1608E"/>
    <w:rsid w:val="00F271CE"/>
    <w:rsid w:val="00F43E0C"/>
    <w:rsid w:val="00F43E1A"/>
    <w:rsid w:val="00F506E4"/>
    <w:rsid w:val="00FA2E15"/>
    <w:rsid w:val="00FC3653"/>
    <w:rsid w:val="00FC57D2"/>
    <w:rsid w:val="00FE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E7"/>
  </w:style>
  <w:style w:type="paragraph" w:styleId="1">
    <w:name w:val="heading 1"/>
    <w:next w:val="a"/>
    <w:link w:val="10"/>
    <w:uiPriority w:val="9"/>
    <w:unhideWhenUsed/>
    <w:qFormat/>
    <w:rsid w:val="00F506E4"/>
    <w:pPr>
      <w:keepNext/>
      <w:keepLines/>
      <w:numPr>
        <w:numId w:val="11"/>
      </w:numPr>
      <w:spacing w:after="51"/>
      <w:ind w:left="292" w:hanging="10"/>
      <w:jc w:val="center"/>
      <w:outlineLvl w:val="0"/>
    </w:pPr>
    <w:rPr>
      <w:rFonts w:ascii="Times New Roman" w:eastAsia="Times New Roman" w:hAnsi="Times New Roman" w:cs="Times New Roman"/>
      <w:b/>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F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F91"/>
  </w:style>
  <w:style w:type="paragraph" w:styleId="a5">
    <w:name w:val="footer"/>
    <w:basedOn w:val="a"/>
    <w:link w:val="a6"/>
    <w:uiPriority w:val="99"/>
    <w:unhideWhenUsed/>
    <w:rsid w:val="00696F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F91"/>
  </w:style>
  <w:style w:type="paragraph" w:styleId="a7">
    <w:name w:val="List Paragraph"/>
    <w:basedOn w:val="a"/>
    <w:uiPriority w:val="99"/>
    <w:qFormat/>
    <w:rsid w:val="00696F91"/>
    <w:pPr>
      <w:ind w:left="720"/>
      <w:contextualSpacing/>
    </w:pPr>
  </w:style>
  <w:style w:type="paragraph" w:styleId="a8">
    <w:name w:val="Balloon Text"/>
    <w:basedOn w:val="a"/>
    <w:link w:val="a9"/>
    <w:uiPriority w:val="99"/>
    <w:semiHidden/>
    <w:unhideWhenUsed/>
    <w:rsid w:val="000F42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42D2"/>
    <w:rPr>
      <w:rFonts w:ascii="Segoe UI" w:hAnsi="Segoe UI" w:cs="Segoe UI"/>
      <w:sz w:val="18"/>
      <w:szCs w:val="18"/>
    </w:rPr>
  </w:style>
  <w:style w:type="table" w:styleId="aa">
    <w:name w:val="Table Grid"/>
    <w:basedOn w:val="a1"/>
    <w:uiPriority w:val="39"/>
    <w:rsid w:val="000F5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506E4"/>
    <w:rPr>
      <w:rFonts w:ascii="Times New Roman" w:eastAsia="Times New Roman" w:hAnsi="Times New Roman" w:cs="Times New Roman"/>
      <w:b/>
      <w:color w:val="000000"/>
      <w:lang w:val="en-US"/>
    </w:rPr>
  </w:style>
  <w:style w:type="paragraph" w:customStyle="1" w:styleId="headertext">
    <w:name w:val="headertext"/>
    <w:basedOn w:val="a"/>
    <w:rsid w:val="00522B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00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40&amp;date=18.08.2022&amp;dst=102103&amp;field=134" TargetMode="External"/><Relationship Id="rId13" Type="http://schemas.openxmlformats.org/officeDocument/2006/relationships/hyperlink" Target="https://login.consultant.ru/link/?req=doc&amp;base=LAW&amp;n=422044&amp;date=18.08.2022&amp;dst=214&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2044&amp;date=18.08.2022&amp;dst=214&amp;fie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040&amp;date=18.08.2022&amp;dst=102106&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264&amp;date=18.08.2022&amp;dst=100046&amp;field=134" TargetMode="External"/><Relationship Id="rId10" Type="http://schemas.openxmlformats.org/officeDocument/2006/relationships/hyperlink" Target="https://login.consultant.ru/link/?req=doc&amp;base=LAW&amp;n=422040&amp;date=18.08.2022&amp;dst=102106&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22040&amp;date=18.08.2022&amp;dst=102103&amp;field=134" TargetMode="External"/><Relationship Id="rId14" Type="http://schemas.openxmlformats.org/officeDocument/2006/relationships/hyperlink" Target="https://login.consultant.ru/link/?req=doc&amp;base=LAW&amp;n=422264&amp;date=18.08.2022&amp;dst=10004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5B15-C92C-48EF-A0D5-DD850D97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3511</Words>
  <Characters>20014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Julia</cp:lastModifiedBy>
  <cp:revision>125</cp:revision>
  <cp:lastPrinted>2023-05-03T09:27:00Z</cp:lastPrinted>
  <dcterms:created xsi:type="dcterms:W3CDTF">2018-03-26T08:21:00Z</dcterms:created>
  <dcterms:modified xsi:type="dcterms:W3CDTF">2023-08-28T07:22:00Z</dcterms:modified>
</cp:coreProperties>
</file>